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78" w:rsidRPr="008B27A7" w:rsidRDefault="00331878" w:rsidP="00331878">
      <w:pPr>
        <w:spacing w:after="0" w:line="240" w:lineRule="auto"/>
        <w:ind w:left="-284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8B27A7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3DD9FB5" wp14:editId="2844BF11">
            <wp:extent cx="657225" cy="828675"/>
            <wp:effectExtent l="0" t="0" r="9525" b="9525"/>
            <wp:docPr id="1" name="Рисунок 1" descr="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78" w:rsidRPr="008B27A7" w:rsidRDefault="00331878" w:rsidP="0033187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B27A7">
        <w:rPr>
          <w:rFonts w:ascii="Arial" w:eastAsia="Calibri" w:hAnsi="Arial" w:cs="Arial"/>
          <w:b/>
          <w:sz w:val="24"/>
          <w:szCs w:val="24"/>
        </w:rPr>
        <w:t xml:space="preserve">                               РОССИЙСКАЯ ФЕДЕРАЦИЯ</w:t>
      </w: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27A7">
        <w:rPr>
          <w:rFonts w:ascii="Arial" w:eastAsia="Calibri" w:hAnsi="Arial" w:cs="Arial"/>
          <w:b/>
          <w:sz w:val="24"/>
          <w:szCs w:val="24"/>
        </w:rPr>
        <w:t>АДМИНИСТРАЦИЯ ВАСИЛЬЕВСКОГО СЕЛЬСОВЕТА</w:t>
      </w: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27A7">
        <w:rPr>
          <w:rFonts w:ascii="Arial" w:eastAsia="Calibri" w:hAnsi="Arial" w:cs="Arial"/>
          <w:b/>
          <w:sz w:val="24"/>
          <w:szCs w:val="24"/>
        </w:rPr>
        <w:t>УЖУРСКОГО РАЙОНА</w:t>
      </w: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27A7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31878" w:rsidRPr="008B27A7" w:rsidRDefault="00331878" w:rsidP="0033187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31878" w:rsidRPr="008B27A7" w:rsidRDefault="00331878" w:rsidP="003318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27A7">
        <w:rPr>
          <w:rFonts w:ascii="Arial" w:eastAsia="Calibri" w:hAnsi="Arial" w:cs="Arial"/>
          <w:sz w:val="24"/>
          <w:szCs w:val="24"/>
        </w:rPr>
        <w:t>09.06.2023                              с. Васильевка                                                   № 34</w:t>
      </w:r>
    </w:p>
    <w:p w:rsidR="00331878" w:rsidRPr="008B27A7" w:rsidRDefault="00331878" w:rsidP="00331878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мерах поддержки арендаторов </w:t>
      </w:r>
      <w:proofErr w:type="gramStart"/>
      <w:r w:rsidRPr="008B27A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proofErr w:type="gramEnd"/>
      <w:r w:rsidRPr="008B27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31878" w:rsidRPr="008B27A7" w:rsidRDefault="00331878" w:rsidP="00331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b/>
          <w:sz w:val="24"/>
          <w:szCs w:val="24"/>
          <w:lang w:eastAsia="ru-RU"/>
        </w:rPr>
        <w:t>имущества в связи с частичной мобилизацией</w:t>
      </w:r>
    </w:p>
    <w:p w:rsidR="00331878" w:rsidRPr="008B27A7" w:rsidRDefault="00331878" w:rsidP="00331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распоряжением Правительства Российской Федерации от 15 октября 2022 года № 3046-р, на основании Устава Васильевского сельсовета Ужурского района Красноярского края, постановляю: </w:t>
      </w: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8B27A7">
        <w:rPr>
          <w:rFonts w:ascii="Arial" w:eastAsia="Times New Roman" w:hAnsi="Arial" w:cs="Arial"/>
          <w:sz w:val="24"/>
          <w:szCs w:val="24"/>
          <w:lang w:eastAsia="ru-RU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в соответствии с </w:t>
      </w:r>
      <w:hyperlink r:id="rId6" w:history="1"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 w:history="1"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t>пунктом 7 статьи 38</w:t>
        </w:r>
      </w:hyperlink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задач, возложенных на Вооруженные Силы Российской Федерации:</w:t>
      </w: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sz w:val="24"/>
          <w:szCs w:val="24"/>
          <w:lang w:eastAsia="ru-RU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>б) возможность расторжения договоров аренды без применения штрафных санкций.</w:t>
      </w: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2. Предоставление отсрочки уплаты арендной платы, указанной в </w:t>
      </w:r>
      <w:hyperlink r:id="rId8" w:anchor="30j0zll" w:history="1"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t>подпункте «а» пункта 1</w:t>
        </w:r>
      </w:hyperlink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3znysh7" w:history="1"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постановления;</w:t>
      </w:r>
    </w:p>
    <w:p w:rsidR="00331878" w:rsidRPr="008B27A7" w:rsidRDefault="00331878" w:rsidP="003318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пунктом 7 </w:t>
        </w:r>
        <w:r w:rsidRPr="008B27A7">
          <w:rPr>
            <w:rFonts w:ascii="Arial" w:eastAsia="Times New Roman" w:hAnsi="Arial" w:cs="Arial"/>
            <w:sz w:val="24"/>
            <w:szCs w:val="24"/>
            <w:lang w:eastAsia="ru-RU"/>
          </w:rPr>
          <w:lastRenderedPageBreak/>
          <w:t>статьи 38</w:t>
        </w:r>
      </w:hyperlink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8B27A7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1" w:anchor="3znysh7" w:history="1">
        <w:r w:rsidRPr="008B27A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1</w:t>
        </w:r>
      </w:hyperlink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платы по договору аренды;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proofErr w:type="gramEnd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Расторжение договора аренды без применения штрафных санкций, указанное в </w:t>
      </w:r>
      <w:hyperlink r:id="rId12" w:anchor="1fob9te" w:history="1">
        <w:r w:rsidRPr="008B27A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подпункте «б» пункта 1</w:t>
        </w:r>
      </w:hyperlink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постановления, осуществляется на следующих условиях: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Васильевского сельсовета Ужурского района Красноярского края;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муниципальное имущество, составляющего наименование муниципального образования Красноярского края (в том числе земельных участков).</w:t>
      </w:r>
    </w:p>
    <w:p w:rsidR="00331878" w:rsidRPr="008B27A7" w:rsidRDefault="00331878" w:rsidP="00331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331878" w:rsidRPr="008B27A7" w:rsidRDefault="00331878" w:rsidP="00331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878" w:rsidRPr="008B27A7" w:rsidRDefault="00331878" w:rsidP="00331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27A7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Т.Г. Сидорова </w:t>
      </w:r>
    </w:p>
    <w:bookmarkEnd w:id="0"/>
    <w:p w:rsidR="00962A77" w:rsidRPr="008B27A7" w:rsidRDefault="00962A77">
      <w:pPr>
        <w:rPr>
          <w:rFonts w:ascii="Arial" w:hAnsi="Arial" w:cs="Arial"/>
          <w:sz w:val="24"/>
          <w:szCs w:val="24"/>
        </w:rPr>
      </w:pPr>
    </w:p>
    <w:sectPr w:rsidR="00962A77" w:rsidRPr="008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78"/>
    <w:rsid w:val="00331878"/>
    <w:rsid w:val="008B27A7"/>
    <w:rsid w:val="0096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2%20&#1055;&#1088;&#1086;&#1077;&#1082;&#1090;&#1072;%20&#1084;&#1086;&#1076;&#1077;&#1083;&#1100;&#1085;&#1099;&#1093;%20&#1057;&#1042;&#105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2023-07-03T04:36:00Z</cp:lastPrinted>
  <dcterms:created xsi:type="dcterms:W3CDTF">2023-06-09T04:20:00Z</dcterms:created>
  <dcterms:modified xsi:type="dcterms:W3CDTF">2023-07-03T04:36:00Z</dcterms:modified>
</cp:coreProperties>
</file>