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C886AF" wp14:editId="3EE392E2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15" w:rsidRDefault="00CE5F15" w:rsidP="00CE5F15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CE5F15" w:rsidRDefault="00CE5F15" w:rsidP="00CE5F15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5F15" w:rsidRPr="00CE5F15" w:rsidRDefault="00CE5F15" w:rsidP="00CE5F15">
      <w:pPr>
        <w:pStyle w:val="a4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  <w:r w:rsidRPr="00CE5F15">
        <w:rPr>
          <w:rFonts w:ascii="Times New Roman" w:eastAsia="Times New Roman" w:hAnsi="Times New Roman"/>
          <w:b/>
          <w:noProof/>
          <w:sz w:val="18"/>
          <w:szCs w:val="18"/>
        </w:rPr>
        <w:t>2</w:t>
      </w:r>
      <w:r w:rsidR="00055607">
        <w:rPr>
          <w:rFonts w:ascii="Times New Roman" w:eastAsia="Times New Roman" w:hAnsi="Times New Roman"/>
          <w:b/>
          <w:noProof/>
          <w:sz w:val="18"/>
          <w:szCs w:val="18"/>
        </w:rPr>
        <w:t>2</w:t>
      </w:r>
      <w:r w:rsidRPr="00CE5F15">
        <w:rPr>
          <w:rFonts w:ascii="Times New Roman" w:eastAsia="Times New Roman" w:hAnsi="Times New Roman"/>
          <w:b/>
          <w:noProof/>
          <w:sz w:val="18"/>
          <w:szCs w:val="18"/>
        </w:rPr>
        <w:t>.0</w:t>
      </w:r>
      <w:r w:rsidR="00055607">
        <w:rPr>
          <w:rFonts w:ascii="Times New Roman" w:eastAsia="Times New Roman" w:hAnsi="Times New Roman"/>
          <w:b/>
          <w:noProof/>
          <w:sz w:val="18"/>
          <w:szCs w:val="18"/>
        </w:rPr>
        <w:t>3</w:t>
      </w:r>
      <w:r w:rsidRPr="00CE5F15">
        <w:rPr>
          <w:rFonts w:ascii="Times New Roman" w:eastAsia="Times New Roman" w:hAnsi="Times New Roman"/>
          <w:b/>
          <w:noProof/>
          <w:sz w:val="18"/>
          <w:szCs w:val="18"/>
        </w:rPr>
        <w:t xml:space="preserve">.2025 г.  № </w:t>
      </w:r>
      <w:r w:rsidR="00055607">
        <w:rPr>
          <w:rFonts w:ascii="Times New Roman" w:eastAsia="Times New Roman" w:hAnsi="Times New Roman"/>
          <w:b/>
          <w:noProof/>
          <w:sz w:val="18"/>
          <w:szCs w:val="18"/>
        </w:rPr>
        <w:t>6</w:t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FA44C0" wp14:editId="592C6C17">
            <wp:simplePos x="0" y="0"/>
            <wp:positionH relativeFrom="column">
              <wp:posOffset>2596515</wp:posOffset>
            </wp:positionH>
            <wp:positionV relativeFrom="paragraph">
              <wp:posOffset>99060</wp:posOffset>
            </wp:positionV>
            <wp:extent cx="657225" cy="676275"/>
            <wp:effectExtent l="0" t="0" r="9525" b="9525"/>
            <wp:wrapSquare wrapText="bothSides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960030" w:rsidRPr="00B2138A" w:rsidRDefault="00960030" w:rsidP="00960030">
      <w:pPr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41275</wp:posOffset>
            </wp:positionV>
            <wp:extent cx="523875" cy="648335"/>
            <wp:effectExtent l="0" t="0" r="9525" b="0"/>
            <wp:wrapSquare wrapText="bothSides"/>
            <wp:docPr id="1" name="Рисунок 1" descr="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30" w:rsidRPr="00B2138A" w:rsidRDefault="00960030" w:rsidP="00960030">
      <w:pPr>
        <w:ind w:right="-1"/>
        <w:jc w:val="center"/>
        <w:rPr>
          <w:b/>
          <w:sz w:val="28"/>
          <w:szCs w:val="28"/>
        </w:rPr>
      </w:pPr>
    </w:p>
    <w:p w:rsidR="00960030" w:rsidRPr="00960030" w:rsidRDefault="00960030" w:rsidP="00960030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960030" w:rsidRPr="00960030" w:rsidRDefault="00960030" w:rsidP="00960030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960030">
        <w:rPr>
          <w:rFonts w:ascii="Times New Roman" w:hAnsi="Times New Roman"/>
          <w:b/>
          <w:sz w:val="20"/>
          <w:szCs w:val="20"/>
        </w:rPr>
        <w:t>КРАСНОЯРСКИЙ КРАЙ УЖУРСКИЙ РАЙОН</w:t>
      </w:r>
    </w:p>
    <w:p w:rsidR="00960030" w:rsidRPr="00960030" w:rsidRDefault="00960030" w:rsidP="00960030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960030">
        <w:rPr>
          <w:rFonts w:ascii="Times New Roman" w:hAnsi="Times New Roman"/>
          <w:b/>
          <w:sz w:val="20"/>
          <w:szCs w:val="20"/>
        </w:rPr>
        <w:t>МУНИЦИПАЛЬНОЕ ОБРАЗОВАНИЕ ВАСИЛЬЕВСКИЙ СЕЛЬСОВЕТ</w:t>
      </w:r>
    </w:p>
    <w:p w:rsidR="00960030" w:rsidRPr="00960030" w:rsidRDefault="00960030" w:rsidP="009600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0030" w:rsidRPr="00960030" w:rsidRDefault="00960030" w:rsidP="00960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960030">
        <w:rPr>
          <w:rFonts w:ascii="Times New Roman" w:hAnsi="Times New Roman"/>
          <w:b/>
          <w:bCs/>
          <w:sz w:val="20"/>
          <w:szCs w:val="20"/>
        </w:rPr>
        <w:t>РЕШЕНИЕ</w:t>
      </w:r>
    </w:p>
    <w:p w:rsidR="00960030" w:rsidRPr="00960030" w:rsidRDefault="00960030" w:rsidP="009600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60030" w:rsidRPr="00960030" w:rsidRDefault="00960030" w:rsidP="009600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21.03.2025                                  с. Васильевка                                   № 03-004р</w:t>
      </w:r>
    </w:p>
    <w:p w:rsidR="00960030" w:rsidRPr="00960030" w:rsidRDefault="00960030" w:rsidP="00960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960030" w:rsidRPr="00960030" w:rsidRDefault="00960030" w:rsidP="00960030">
      <w:pPr>
        <w:widowControl w:val="0"/>
        <w:autoSpaceDE w:val="0"/>
        <w:autoSpaceDN w:val="0"/>
        <w:adjustRightInd w:val="0"/>
        <w:spacing w:after="0" w:line="240" w:lineRule="auto"/>
        <w:ind w:right="1417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О внесении изменений в решение № 61-135р от 17.02.2023 «</w:t>
      </w:r>
      <w:r w:rsidRPr="00960030">
        <w:rPr>
          <w:rFonts w:ascii="Times New Roman" w:hAnsi="Times New Roman"/>
          <w:bCs/>
          <w:sz w:val="20"/>
          <w:szCs w:val="20"/>
        </w:rPr>
        <w:t>Об утверждении Положения о порядке и условиях приватизации муниципального имущества администрации Васильевского сельсовета  (в ред. от 13.06.2024 №76-167р)»</w:t>
      </w:r>
    </w:p>
    <w:p w:rsidR="00960030" w:rsidRPr="00960030" w:rsidRDefault="00960030" w:rsidP="00960030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960030" w:rsidRPr="00960030" w:rsidRDefault="00960030" w:rsidP="00960030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960030">
        <w:rPr>
          <w:rFonts w:ascii="Times New Roman" w:hAnsi="Times New Roman"/>
          <w:sz w:val="20"/>
          <w:szCs w:val="20"/>
        </w:rPr>
        <w:t xml:space="preserve">В соответствии с Федеральным законом от 21 декабря 2001 года №178-ФЗ «О приватизации государственного и муниципального имущества», с Федеральным законом от 6 апреля 2024 года №76-ФЗ «О внесении изменений в Федеральный закон «О приватизации государственного и муниципального имущества», Уставом Васильевского сельсовета Ужурского района Красноярского края, сход граждан Васильевского сельсовета Ужурского района Красноярского края, </w:t>
      </w:r>
      <w:r w:rsidRPr="00960030">
        <w:rPr>
          <w:rFonts w:ascii="Times New Roman" w:hAnsi="Times New Roman"/>
          <w:b/>
          <w:sz w:val="20"/>
          <w:szCs w:val="20"/>
        </w:rPr>
        <w:t>РЕШИЛ:</w:t>
      </w:r>
      <w:proofErr w:type="gramEnd"/>
    </w:p>
    <w:p w:rsidR="00960030" w:rsidRPr="00960030" w:rsidRDefault="00960030" w:rsidP="00960030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60030" w:rsidRPr="00960030" w:rsidRDefault="00960030" w:rsidP="00960030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60030">
        <w:rPr>
          <w:rFonts w:ascii="Times New Roman" w:hAnsi="Times New Roman"/>
          <w:b/>
          <w:sz w:val="20"/>
          <w:szCs w:val="20"/>
        </w:rPr>
        <w:t>Внести в решение следующие изменения:</w:t>
      </w:r>
    </w:p>
    <w:p w:rsidR="00960030" w:rsidRPr="00960030" w:rsidRDefault="00960030" w:rsidP="0096003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пункт 7 части 3.1 статьи 3 изложить в новой редакции:</w:t>
      </w:r>
    </w:p>
    <w:p w:rsidR="00960030" w:rsidRPr="00960030" w:rsidRDefault="00960030" w:rsidP="00960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«продажа государственного или муниципального имущества по минимально допустимой цене»;</w:t>
      </w:r>
    </w:p>
    <w:p w:rsidR="00960030" w:rsidRPr="00960030" w:rsidRDefault="00960030" w:rsidP="0096003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часть 3.8</w:t>
      </w:r>
      <w:r w:rsidRPr="00960030">
        <w:rPr>
          <w:rFonts w:ascii="Times New Roman" w:hAnsi="Times New Roman"/>
          <w:b/>
          <w:sz w:val="20"/>
          <w:szCs w:val="20"/>
        </w:rPr>
        <w:t xml:space="preserve"> </w:t>
      </w:r>
      <w:r w:rsidRPr="00960030">
        <w:rPr>
          <w:rFonts w:ascii="Times New Roman" w:hAnsi="Times New Roman"/>
          <w:sz w:val="20"/>
          <w:szCs w:val="20"/>
        </w:rPr>
        <w:t>статьи 3 изложить в новой редакции:</w:t>
      </w:r>
    </w:p>
    <w:p w:rsidR="00960030" w:rsidRPr="00960030" w:rsidRDefault="00960030" w:rsidP="00960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«Продажа государственного и муниципального имущества по минимально допустимой цене»;</w:t>
      </w:r>
    </w:p>
    <w:p w:rsidR="00960030" w:rsidRPr="00960030" w:rsidRDefault="00960030" w:rsidP="0096003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часть 3.8.1 статьи 3 изложить в новой редакции:</w:t>
      </w:r>
    </w:p>
    <w:p w:rsidR="00960030" w:rsidRPr="00960030" w:rsidRDefault="00960030" w:rsidP="00960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«Продажа государственного и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состоялась».</w:t>
      </w:r>
    </w:p>
    <w:p w:rsidR="00960030" w:rsidRPr="00960030" w:rsidRDefault="00960030" w:rsidP="00960030">
      <w:pPr>
        <w:numPr>
          <w:ilvl w:val="1"/>
          <w:numId w:val="4"/>
        </w:numPr>
        <w:spacing w:after="0" w:line="240" w:lineRule="auto"/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часть 3.8.2 статьи 3 изложить в новой редакции:</w:t>
      </w:r>
    </w:p>
    <w:p w:rsidR="00960030" w:rsidRPr="00960030" w:rsidRDefault="00960030" w:rsidP="009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 xml:space="preserve">«Информационное сообщение о продаже муниципального имущества по минимально допустимой цене должно соответствовать требованиям, предусмотренным </w:t>
      </w:r>
      <w:hyperlink w:anchor="Par72" w:history="1">
        <w:r w:rsidRPr="00960030">
          <w:rPr>
            <w:rFonts w:ascii="Times New Roman" w:hAnsi="Times New Roman"/>
            <w:color w:val="0000FF"/>
            <w:sz w:val="20"/>
            <w:szCs w:val="20"/>
          </w:rPr>
          <w:t>пунктом 2.2.1</w:t>
        </w:r>
      </w:hyperlink>
      <w:r w:rsidRPr="00960030">
        <w:rPr>
          <w:rFonts w:ascii="Times New Roman" w:hAnsi="Times New Roman"/>
          <w:sz w:val="20"/>
          <w:szCs w:val="20"/>
        </w:rPr>
        <w:t xml:space="preserve">, за исключением начальной цены. </w:t>
      </w:r>
    </w:p>
    <w:p w:rsidR="00960030" w:rsidRPr="00960030" w:rsidRDefault="00960030" w:rsidP="009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:rsidR="00960030" w:rsidRPr="00960030" w:rsidRDefault="00960030" w:rsidP="00960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(число, месяц, часы и минуты).</w:t>
      </w:r>
    </w:p>
    <w:p w:rsidR="00960030" w:rsidRPr="00960030" w:rsidRDefault="00960030" w:rsidP="00960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 xml:space="preserve">Помимо предложения о цене муниципального имущества претендент должен представить документы, указанные в </w:t>
      </w:r>
      <w:hyperlink w:anchor="Par101" w:history="1">
        <w:r w:rsidRPr="00960030">
          <w:rPr>
            <w:rFonts w:ascii="Times New Roman" w:hAnsi="Times New Roman"/>
            <w:color w:val="0000FF"/>
            <w:sz w:val="20"/>
            <w:szCs w:val="20"/>
          </w:rPr>
          <w:t>пункте 2.3</w:t>
        </w:r>
      </w:hyperlink>
      <w:r w:rsidRPr="00960030">
        <w:rPr>
          <w:rFonts w:ascii="Times New Roman" w:hAnsi="Times New Roman"/>
          <w:sz w:val="20"/>
          <w:szCs w:val="20"/>
        </w:rPr>
        <w:t xml:space="preserve"> настоящего Положения».</w:t>
      </w:r>
    </w:p>
    <w:p w:rsidR="00960030" w:rsidRPr="00960030" w:rsidRDefault="00960030" w:rsidP="0096003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b/>
          <w:sz w:val="20"/>
          <w:szCs w:val="20"/>
        </w:rPr>
        <w:t>2</w:t>
      </w:r>
      <w:r w:rsidRPr="00960030">
        <w:rPr>
          <w:rFonts w:ascii="Times New Roman" w:hAnsi="Times New Roman"/>
          <w:sz w:val="20"/>
          <w:szCs w:val="20"/>
        </w:rPr>
        <w:t>.</w:t>
      </w:r>
      <w:r w:rsidRPr="00960030">
        <w:rPr>
          <w:rFonts w:ascii="Times New Roman" w:hAnsi="Times New Roman"/>
          <w:sz w:val="20"/>
          <w:szCs w:val="20"/>
        </w:rPr>
        <w:tab/>
      </w:r>
      <w:proofErr w:type="gramStart"/>
      <w:r w:rsidRPr="00960030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60030">
        <w:rPr>
          <w:rFonts w:ascii="Times New Roman" w:hAnsi="Times New Roman"/>
          <w:sz w:val="20"/>
          <w:szCs w:val="20"/>
        </w:rPr>
        <w:t xml:space="preserve"> исполнением настоящего решения возложить на главу администрации Васильевского сельсовета Сидорову Т.Г.</w:t>
      </w:r>
    </w:p>
    <w:p w:rsidR="00960030" w:rsidRPr="00960030" w:rsidRDefault="00960030" w:rsidP="0096003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b/>
          <w:sz w:val="20"/>
          <w:szCs w:val="20"/>
        </w:rPr>
        <w:t>3</w:t>
      </w:r>
      <w:r w:rsidRPr="00960030">
        <w:rPr>
          <w:rFonts w:ascii="Times New Roman" w:hAnsi="Times New Roman"/>
          <w:sz w:val="20"/>
          <w:szCs w:val="20"/>
        </w:rPr>
        <w:t>.</w:t>
      </w:r>
      <w:r w:rsidRPr="00960030">
        <w:rPr>
          <w:rFonts w:ascii="Times New Roman" w:hAnsi="Times New Roman"/>
          <w:sz w:val="20"/>
          <w:szCs w:val="20"/>
        </w:rPr>
        <w:tab/>
        <w:t>Настоящее решение вступает в силу после официального опубликования (обнародования) в газете «Васильевский вестник».</w:t>
      </w:r>
    </w:p>
    <w:p w:rsidR="00960030" w:rsidRPr="00960030" w:rsidRDefault="00960030" w:rsidP="00960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0030" w:rsidRDefault="00960030" w:rsidP="00960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0030">
        <w:rPr>
          <w:rFonts w:ascii="Times New Roman" w:hAnsi="Times New Roman"/>
          <w:sz w:val="20"/>
          <w:szCs w:val="20"/>
        </w:rPr>
        <w:t>Председатель схода граждан</w:t>
      </w:r>
    </w:p>
    <w:p w:rsidR="00CE5F15" w:rsidRPr="00960030" w:rsidRDefault="00960030" w:rsidP="0096003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60030">
        <w:rPr>
          <w:rFonts w:ascii="Times New Roman" w:hAnsi="Times New Roman"/>
          <w:sz w:val="20"/>
          <w:szCs w:val="20"/>
        </w:rPr>
        <w:t xml:space="preserve">Глава сельсовета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Pr="00960030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>Т.Г. Сидорова</w:t>
      </w:r>
      <w:r w:rsidRPr="00960030">
        <w:rPr>
          <w:rFonts w:ascii="Times New Roman" w:hAnsi="Times New Roman"/>
          <w:sz w:val="20"/>
          <w:szCs w:val="20"/>
        </w:rPr>
        <w:t xml:space="preserve"> </w:t>
      </w:r>
    </w:p>
    <w:p w:rsidR="00960030" w:rsidRDefault="00960030" w:rsidP="00CE5F15">
      <w:pPr>
        <w:pStyle w:val="2"/>
        <w:shd w:val="clear" w:color="auto" w:fill="auto"/>
        <w:rPr>
          <w:sz w:val="20"/>
          <w:szCs w:val="20"/>
        </w:rPr>
      </w:pPr>
    </w:p>
    <w:p w:rsidR="00D76BF5" w:rsidRDefault="00CE5F15" w:rsidP="00CE5F15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</w:t>
      </w:r>
      <w:r w:rsidR="007559AE">
        <w:rPr>
          <w:sz w:val="20"/>
          <w:szCs w:val="20"/>
        </w:rPr>
        <w:t>22</w:t>
      </w:r>
      <w:r>
        <w:rPr>
          <w:sz w:val="20"/>
          <w:szCs w:val="20"/>
        </w:rPr>
        <w:t>.0</w:t>
      </w:r>
      <w:r w:rsidR="007559AE">
        <w:rPr>
          <w:sz w:val="20"/>
          <w:szCs w:val="20"/>
        </w:rPr>
        <w:t>3</w:t>
      </w:r>
      <w:bookmarkStart w:id="0" w:name="_GoBack"/>
      <w:bookmarkEnd w:id="0"/>
      <w:r>
        <w:rPr>
          <w:sz w:val="20"/>
          <w:szCs w:val="20"/>
        </w:rPr>
        <w:t xml:space="preserve">.2025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D76BF5" w:rsidSect="0096003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946EE"/>
    <w:multiLevelType w:val="multilevel"/>
    <w:tmpl w:val="8E16811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3256E"/>
    <w:multiLevelType w:val="multilevel"/>
    <w:tmpl w:val="6B88C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15"/>
    <w:rsid w:val="00055607"/>
    <w:rsid w:val="007559AE"/>
    <w:rsid w:val="00960030"/>
    <w:rsid w:val="00CE5F15"/>
    <w:rsid w:val="00D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64D3-5DB3-470E-9D82-6407A56F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2025-04-04T03:59:00Z</cp:lastPrinted>
  <dcterms:created xsi:type="dcterms:W3CDTF">2025-04-04T03:55:00Z</dcterms:created>
  <dcterms:modified xsi:type="dcterms:W3CDTF">2025-04-04T04:05:00Z</dcterms:modified>
</cp:coreProperties>
</file>