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EA" w:rsidRPr="00E7236F" w:rsidRDefault="00C57FEA" w:rsidP="00C57FEA">
      <w:pPr>
        <w:spacing w:after="0" w:line="240" w:lineRule="auto"/>
        <w:jc w:val="center"/>
        <w:rPr>
          <w:rFonts w:ascii="Times New Roman" w:hAnsi="Times New Roman"/>
          <w:noProof/>
          <w:sz w:val="16"/>
          <w:szCs w:val="16"/>
        </w:rPr>
      </w:pPr>
      <w:r w:rsidRPr="00E7236F">
        <w:rPr>
          <w:rFonts w:ascii="Times New Roman" w:hAnsi="Times New Roman"/>
          <w:noProof/>
          <w:sz w:val="16"/>
          <w:szCs w:val="16"/>
          <w:lang w:eastAsia="ru-RU"/>
        </w:rPr>
        <mc:AlternateContent>
          <mc:Choice Requires="wps">
            <w:drawing>
              <wp:inline distT="0" distB="0" distL="0" distR="0" wp14:anchorId="288BA78D" wp14:editId="10A78BEA">
                <wp:extent cx="5762625" cy="1320165"/>
                <wp:effectExtent l="0" t="0" r="0" b="0"/>
                <wp:docPr id="2"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FEA" w:rsidRDefault="00C57FEA" w:rsidP="00C57FEA">
                            <w:pPr>
                              <w:pStyle w:val="a7"/>
                              <w:jc w:val="center"/>
                            </w:pPr>
                            <w:r>
                              <w:rPr>
                                <w:rFonts w:ascii="Arial" w:hAnsi="Arial" w:cs="Arial"/>
                                <w:b/>
                                <w:bCs/>
                                <w:color w:val="B2B2B2"/>
                                <w:sz w:val="72"/>
                                <w:szCs w:val="72"/>
                              </w:rPr>
                              <w:t>" ВАСИЛЬЕВСКИЙ  ВЕСТНИК "</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Поле 5" o:spid="_x0000_s1026" type="#_x0000_t202" style="width:453.75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" filled="f" stroked="f">
                <o:lock v:ext="edit" shapetype="t"/>
                <v:textbox style="mso-fit-shape-to-text:t">
                  <w:txbxContent>
                    <w:p w:rsidR="00C57FEA" w:rsidRDefault="00C57FEA" w:rsidP="00C57FEA">
                      <w:pPr>
                        <w:pStyle w:val="a7"/>
                        <w:jc w:val="center"/>
                      </w:pPr>
                      <w:r>
                        <w:rPr>
                          <w:rFonts w:ascii="Arial" w:hAnsi="Arial" w:cs="Arial"/>
                          <w:b/>
                          <w:bCs/>
                          <w:color w:val="B2B2B2"/>
                          <w:sz w:val="72"/>
                          <w:szCs w:val="72"/>
                        </w:rPr>
                        <w:t>" ВАСИЛЬЕВСКИЙ  ВЕСТНИК "</w:t>
                      </w:r>
                    </w:p>
                  </w:txbxContent>
                </v:textbox>
                <w10:anchorlock/>
              </v:shape>
            </w:pict>
          </mc:Fallback>
        </mc:AlternateContent>
      </w:r>
    </w:p>
    <w:p w:rsidR="00C57FEA" w:rsidRDefault="00C57FEA" w:rsidP="00C57FEA">
      <w:pPr>
        <w:spacing w:after="0" w:line="240" w:lineRule="auto"/>
        <w:jc w:val="center"/>
        <w:rPr>
          <w:rFonts w:ascii="Times New Roman" w:eastAsia="Times New Roman" w:hAnsi="Times New Roman"/>
          <w:noProof/>
          <w:sz w:val="16"/>
          <w:szCs w:val="16"/>
        </w:rPr>
      </w:pPr>
      <w:r>
        <w:rPr>
          <w:rFonts w:ascii="Times New Roman" w:eastAsia="Times New Roman" w:hAnsi="Times New Roman"/>
          <w:noProof/>
          <w:sz w:val="16"/>
          <w:szCs w:val="16"/>
        </w:rPr>
        <w:t>СПЕЦИЛЬНЫЙ ВЫПУСК</w:t>
      </w:r>
      <w:r w:rsidR="008D7083">
        <w:rPr>
          <w:rFonts w:ascii="Times New Roman" w:eastAsia="Times New Roman" w:hAnsi="Times New Roman"/>
          <w:noProof/>
          <w:sz w:val="16"/>
          <w:szCs w:val="16"/>
        </w:rPr>
        <w:t xml:space="preserve"> от 08.12.2023</w:t>
      </w:r>
      <w:r w:rsidR="002F1659">
        <w:rPr>
          <w:rFonts w:ascii="Times New Roman" w:eastAsia="Times New Roman" w:hAnsi="Times New Roman"/>
          <w:noProof/>
          <w:sz w:val="16"/>
          <w:szCs w:val="16"/>
        </w:rPr>
        <w:t xml:space="preserve"> №3</w:t>
      </w:r>
      <w:bookmarkStart w:id="0" w:name="_GoBack"/>
      <w:bookmarkEnd w:id="0"/>
    </w:p>
    <w:p w:rsidR="00C57FEA" w:rsidRPr="00E7236F" w:rsidRDefault="00C57FEA" w:rsidP="00C57FEA">
      <w:pPr>
        <w:spacing w:after="0" w:line="240" w:lineRule="auto"/>
        <w:jc w:val="center"/>
        <w:rPr>
          <w:rFonts w:ascii="Times New Roman" w:eastAsia="Times New Roman" w:hAnsi="Times New Roman"/>
          <w:noProof/>
          <w:sz w:val="16"/>
          <w:szCs w:val="16"/>
        </w:rPr>
      </w:pPr>
      <w:r w:rsidRPr="00E7236F">
        <w:rPr>
          <w:rFonts w:ascii="Times New Roman" w:eastAsia="Times New Roman" w:hAnsi="Times New Roman"/>
          <w:noProof/>
          <w:sz w:val="16"/>
          <w:szCs w:val="16"/>
        </w:rPr>
        <w:t>НОРМАТИВНО – ПРАВОВЫЕ  АКТЫ  ВАСИЛЬЕВСКОГО  СЕЛЬСКОГО  СОВЕТА ДЕПУТАТОВ</w:t>
      </w:r>
    </w:p>
    <w:p w:rsidR="00C57FEA" w:rsidRPr="00E7236F" w:rsidRDefault="00C57FEA" w:rsidP="00C57FEA">
      <w:pPr>
        <w:spacing w:after="0" w:line="240" w:lineRule="auto"/>
        <w:jc w:val="center"/>
        <w:rPr>
          <w:rFonts w:ascii="Times New Roman" w:hAnsi="Times New Roman"/>
          <w:noProof/>
          <w:sz w:val="16"/>
          <w:szCs w:val="16"/>
        </w:rPr>
      </w:pPr>
      <w:r w:rsidRPr="00E7236F">
        <w:rPr>
          <w:rFonts w:ascii="Times New Roman" w:hAnsi="Times New Roman"/>
          <w:noProof/>
          <w:sz w:val="16"/>
          <w:szCs w:val="16"/>
        </w:rPr>
        <w:t xml:space="preserve">Утверждено Решением Васильевского </w:t>
      </w:r>
    </w:p>
    <w:p w:rsidR="00C57FEA" w:rsidRPr="00E7236F" w:rsidRDefault="00C57FEA" w:rsidP="00C57FEA">
      <w:pPr>
        <w:spacing w:after="0" w:line="240" w:lineRule="auto"/>
        <w:jc w:val="center"/>
        <w:rPr>
          <w:rFonts w:ascii="Times New Roman" w:hAnsi="Times New Roman"/>
          <w:b/>
          <w:sz w:val="16"/>
          <w:szCs w:val="16"/>
        </w:rPr>
      </w:pPr>
      <w:r w:rsidRPr="00E7236F">
        <w:rPr>
          <w:rFonts w:ascii="Times New Roman" w:hAnsi="Times New Roman"/>
          <w:noProof/>
          <w:sz w:val="16"/>
          <w:szCs w:val="16"/>
        </w:rPr>
        <w:t>сельского Совета депутатов № 7-21р от 11.11.2005г.</w:t>
      </w:r>
    </w:p>
    <w:p w:rsidR="00C57FEA" w:rsidRPr="00E7236F" w:rsidRDefault="00C57FEA" w:rsidP="00C57FEA">
      <w:pPr>
        <w:spacing w:after="0" w:line="240" w:lineRule="auto"/>
        <w:jc w:val="center"/>
        <w:rPr>
          <w:rFonts w:ascii="Times New Roman" w:eastAsia="Times New Roman" w:hAnsi="Times New Roman"/>
          <w:noProof/>
          <w:sz w:val="16"/>
          <w:szCs w:val="16"/>
        </w:rPr>
      </w:pPr>
    </w:p>
    <w:p w:rsidR="00C57FEA" w:rsidRPr="00E7236F" w:rsidRDefault="00C57FEA" w:rsidP="00C57FEA">
      <w:pPr>
        <w:spacing w:after="0" w:line="240" w:lineRule="auto"/>
        <w:jc w:val="center"/>
        <w:rPr>
          <w:rFonts w:ascii="Times New Roman" w:eastAsia="Times New Roman" w:hAnsi="Times New Roman"/>
          <w:noProof/>
          <w:sz w:val="16"/>
          <w:szCs w:val="16"/>
        </w:rPr>
      </w:pPr>
      <w:r w:rsidRPr="00E7236F">
        <w:rPr>
          <w:rFonts w:ascii="Times New Roman" w:hAnsi="Times New Roman"/>
          <w:noProof/>
          <w:sz w:val="16"/>
          <w:szCs w:val="16"/>
          <w:lang w:eastAsia="ru-RU"/>
        </w:rPr>
        <w:drawing>
          <wp:anchor distT="0" distB="0" distL="114300" distR="114300" simplePos="0" relativeHeight="251659264" behindDoc="0" locked="0" layoutInCell="1" allowOverlap="1" wp14:anchorId="579E7A3A" wp14:editId="75C3E72C">
            <wp:simplePos x="0" y="0"/>
            <wp:positionH relativeFrom="column">
              <wp:posOffset>2881630</wp:posOffset>
            </wp:positionH>
            <wp:positionV relativeFrom="paragraph">
              <wp:posOffset>40640</wp:posOffset>
            </wp:positionV>
            <wp:extent cx="828675" cy="914400"/>
            <wp:effectExtent l="0" t="0" r="9525" b="0"/>
            <wp:wrapSquare wrapText="bothSides"/>
            <wp:docPr id="1"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F:\герб и флаг\SCX-3200_20120730_115646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pic:spPr>
                </pic:pic>
              </a:graphicData>
            </a:graphic>
            <wp14:sizeRelH relativeFrom="page">
              <wp14:pctWidth>0</wp14:pctWidth>
            </wp14:sizeRelH>
            <wp14:sizeRelV relativeFrom="page">
              <wp14:pctHeight>0</wp14:pctHeight>
            </wp14:sizeRelV>
          </wp:anchor>
        </w:drawing>
      </w:r>
    </w:p>
    <w:p w:rsidR="00C57FEA" w:rsidRPr="00E7236F" w:rsidRDefault="00C57FEA" w:rsidP="00C57FEA">
      <w:pPr>
        <w:spacing w:after="0" w:line="240" w:lineRule="auto"/>
        <w:jc w:val="center"/>
        <w:rPr>
          <w:rFonts w:ascii="Times New Roman" w:eastAsia="Times New Roman" w:hAnsi="Times New Roman"/>
          <w:noProof/>
          <w:sz w:val="16"/>
          <w:szCs w:val="16"/>
        </w:rPr>
      </w:pPr>
    </w:p>
    <w:p w:rsidR="00C57FEA" w:rsidRPr="00E7236F" w:rsidRDefault="00C57FEA" w:rsidP="00C57FEA">
      <w:pPr>
        <w:spacing w:after="0" w:line="240" w:lineRule="auto"/>
        <w:jc w:val="center"/>
        <w:rPr>
          <w:rFonts w:ascii="Times New Roman" w:eastAsia="Times New Roman" w:hAnsi="Times New Roman"/>
          <w:noProof/>
          <w:sz w:val="16"/>
          <w:szCs w:val="16"/>
        </w:rPr>
      </w:pPr>
    </w:p>
    <w:p w:rsidR="00C57FEA" w:rsidRPr="00E7236F" w:rsidRDefault="00C57FEA" w:rsidP="00C57FEA">
      <w:pPr>
        <w:spacing w:after="0" w:line="240" w:lineRule="auto"/>
        <w:rPr>
          <w:rFonts w:ascii="Times New Roman" w:eastAsia="Times New Roman" w:hAnsi="Times New Roman"/>
          <w:noProof/>
          <w:sz w:val="16"/>
          <w:szCs w:val="16"/>
        </w:rPr>
      </w:pPr>
    </w:p>
    <w:p w:rsidR="00C57FEA" w:rsidRPr="00E7236F" w:rsidRDefault="00C57FEA" w:rsidP="00C57FEA">
      <w:pPr>
        <w:spacing w:after="0" w:line="240" w:lineRule="auto"/>
        <w:jc w:val="center"/>
        <w:rPr>
          <w:rFonts w:ascii="Times New Roman" w:eastAsia="Times New Roman" w:hAnsi="Times New Roman"/>
          <w:noProof/>
          <w:sz w:val="16"/>
          <w:szCs w:val="16"/>
        </w:rPr>
      </w:pPr>
    </w:p>
    <w:p w:rsidR="00C57FEA" w:rsidRDefault="00C57FEA" w:rsidP="00C57FEA">
      <w:pPr>
        <w:spacing w:after="0" w:line="240" w:lineRule="auto"/>
        <w:jc w:val="center"/>
        <w:rPr>
          <w:rFonts w:ascii="Times New Roman" w:eastAsia="Times New Roman" w:hAnsi="Times New Roman"/>
          <w:noProof/>
          <w:sz w:val="16"/>
          <w:szCs w:val="16"/>
        </w:rPr>
      </w:pPr>
    </w:p>
    <w:p w:rsidR="00447976" w:rsidRDefault="00447976" w:rsidP="00447976">
      <w:pPr>
        <w:rPr>
          <w:rFonts w:ascii="Arial" w:hAnsi="Arial" w:cs="Arial"/>
          <w:sz w:val="24"/>
          <w:szCs w:val="24"/>
        </w:rPr>
      </w:pPr>
    </w:p>
    <w:p w:rsidR="00447976" w:rsidRPr="00FB26AE" w:rsidRDefault="00447976" w:rsidP="00447976">
      <w:pPr>
        <w:spacing w:line="259" w:lineRule="auto"/>
        <w:jc w:val="center"/>
        <w:rPr>
          <w:rFonts w:ascii="Arial" w:hAnsi="Arial" w:cs="Arial"/>
          <w:sz w:val="24"/>
          <w:szCs w:val="24"/>
        </w:rPr>
      </w:pPr>
      <w:r w:rsidRPr="00FB26AE">
        <w:rPr>
          <w:rFonts w:ascii="Arial" w:hAnsi="Arial" w:cs="Arial"/>
          <w:noProof/>
          <w:sz w:val="24"/>
          <w:szCs w:val="24"/>
          <w:lang w:eastAsia="ru-RU"/>
        </w:rPr>
        <w:drawing>
          <wp:inline distT="0" distB="0" distL="0" distR="0" wp14:anchorId="718A3EB3" wp14:editId="5F944A8B">
            <wp:extent cx="666750" cy="838200"/>
            <wp:effectExtent l="0" t="0" r="0" b="0"/>
            <wp:docPr id="9418361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pic:spPr>
                </pic:pic>
              </a:graphicData>
            </a:graphic>
          </wp:inline>
        </w:drawing>
      </w:r>
    </w:p>
    <w:p w:rsidR="00447976" w:rsidRPr="00FB26AE" w:rsidRDefault="00447976" w:rsidP="00447976">
      <w:pPr>
        <w:spacing w:line="259" w:lineRule="auto"/>
        <w:ind w:left="11" w:hanging="10"/>
        <w:jc w:val="center"/>
        <w:rPr>
          <w:rFonts w:ascii="Arial" w:hAnsi="Arial" w:cs="Arial"/>
          <w:b/>
          <w:bCs/>
          <w:sz w:val="24"/>
          <w:szCs w:val="24"/>
        </w:rPr>
      </w:pPr>
      <w:r w:rsidRPr="00FB26AE">
        <w:rPr>
          <w:rFonts w:ascii="Arial" w:hAnsi="Arial" w:cs="Arial"/>
          <w:b/>
          <w:bCs/>
          <w:sz w:val="24"/>
          <w:szCs w:val="24"/>
        </w:rPr>
        <w:t>АДМИНИСТРАЦИЯ</w:t>
      </w:r>
    </w:p>
    <w:p w:rsidR="00447976" w:rsidRPr="00FB26AE" w:rsidRDefault="00447976" w:rsidP="00447976">
      <w:pPr>
        <w:spacing w:line="259" w:lineRule="auto"/>
        <w:ind w:left="11" w:hanging="10"/>
        <w:jc w:val="center"/>
        <w:rPr>
          <w:rFonts w:ascii="Arial" w:hAnsi="Arial" w:cs="Arial"/>
          <w:b/>
          <w:bCs/>
          <w:sz w:val="24"/>
          <w:szCs w:val="24"/>
        </w:rPr>
      </w:pPr>
      <w:r w:rsidRPr="00FB26AE">
        <w:rPr>
          <w:rFonts w:ascii="Arial" w:hAnsi="Arial" w:cs="Arial"/>
          <w:b/>
          <w:bCs/>
          <w:sz w:val="24"/>
          <w:szCs w:val="24"/>
        </w:rPr>
        <w:t>ВАСИЛЬЕВСКОГО СЕЛЬСОВЕТА</w:t>
      </w:r>
    </w:p>
    <w:p w:rsidR="00447976" w:rsidRPr="00FB26AE" w:rsidRDefault="00447976" w:rsidP="00447976">
      <w:pPr>
        <w:spacing w:line="259" w:lineRule="auto"/>
        <w:ind w:left="11" w:hanging="10"/>
        <w:jc w:val="center"/>
        <w:rPr>
          <w:rFonts w:ascii="Arial" w:hAnsi="Arial" w:cs="Arial"/>
          <w:b/>
          <w:bCs/>
          <w:sz w:val="24"/>
          <w:szCs w:val="24"/>
        </w:rPr>
      </w:pPr>
      <w:r w:rsidRPr="00FB26AE">
        <w:rPr>
          <w:rFonts w:ascii="Arial" w:hAnsi="Arial" w:cs="Arial"/>
          <w:b/>
          <w:bCs/>
          <w:sz w:val="24"/>
          <w:szCs w:val="24"/>
        </w:rPr>
        <w:t>УЖУРСКОГО РАЙОНА</w:t>
      </w:r>
      <w:r w:rsidR="00C57FEA">
        <w:rPr>
          <w:rFonts w:ascii="Arial" w:hAnsi="Arial" w:cs="Arial"/>
          <w:b/>
          <w:bCs/>
          <w:sz w:val="24"/>
          <w:szCs w:val="24"/>
        </w:rPr>
        <w:t xml:space="preserve"> </w:t>
      </w:r>
      <w:r w:rsidRPr="00FB26AE">
        <w:rPr>
          <w:rFonts w:ascii="Arial" w:hAnsi="Arial" w:cs="Arial"/>
          <w:b/>
          <w:bCs/>
          <w:sz w:val="24"/>
          <w:szCs w:val="24"/>
        </w:rPr>
        <w:t>КРАСНОЯРСКОГО КРАЯ</w:t>
      </w:r>
    </w:p>
    <w:p w:rsidR="00447976" w:rsidRPr="00FB26AE" w:rsidRDefault="00447976" w:rsidP="00447976">
      <w:pPr>
        <w:spacing w:line="259" w:lineRule="auto"/>
        <w:ind w:left="11" w:hanging="10"/>
        <w:jc w:val="center"/>
        <w:rPr>
          <w:rFonts w:ascii="Arial" w:hAnsi="Arial" w:cs="Arial"/>
          <w:sz w:val="24"/>
          <w:szCs w:val="24"/>
        </w:rPr>
      </w:pPr>
      <w:r w:rsidRPr="00FB26AE">
        <w:rPr>
          <w:rFonts w:ascii="Arial" w:hAnsi="Arial" w:cs="Arial"/>
          <w:b/>
          <w:sz w:val="24"/>
          <w:szCs w:val="24"/>
        </w:rPr>
        <w:t>ПОСТАНОВЛЕНИЕ</w:t>
      </w:r>
    </w:p>
    <w:p w:rsidR="00447976" w:rsidRPr="00FB26AE" w:rsidRDefault="00447976" w:rsidP="00447976">
      <w:pPr>
        <w:tabs>
          <w:tab w:val="center" w:pos="603"/>
          <w:tab w:val="center" w:pos="5013"/>
          <w:tab w:val="center" w:pos="9236"/>
        </w:tabs>
        <w:spacing w:line="259" w:lineRule="auto"/>
        <w:rPr>
          <w:rFonts w:ascii="Arial" w:hAnsi="Arial" w:cs="Arial"/>
          <w:sz w:val="24"/>
          <w:szCs w:val="24"/>
        </w:rPr>
      </w:pPr>
      <w:r w:rsidRPr="00FB26AE">
        <w:rPr>
          <w:rFonts w:ascii="Arial" w:hAnsi="Arial" w:cs="Arial"/>
          <w:sz w:val="24"/>
          <w:szCs w:val="24"/>
        </w:rPr>
        <w:t>08.12.2023                                       с. Васильевка                                                    № 49</w:t>
      </w:r>
    </w:p>
    <w:p w:rsidR="00447976" w:rsidRPr="00FB26AE" w:rsidRDefault="00447976" w:rsidP="00447976">
      <w:pPr>
        <w:tabs>
          <w:tab w:val="center" w:pos="603"/>
          <w:tab w:val="center" w:pos="5013"/>
          <w:tab w:val="center" w:pos="9236"/>
        </w:tabs>
        <w:spacing w:line="259" w:lineRule="auto"/>
        <w:rPr>
          <w:rFonts w:ascii="Arial" w:hAnsi="Arial" w:cs="Arial"/>
          <w:sz w:val="24"/>
          <w:szCs w:val="24"/>
        </w:rPr>
      </w:pP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 xml:space="preserve">Об утверждении Порядка проведения инвентаризации дебиторской и кредиторской задолженности администрации Васильевского сельсовета Ужурского района Красноярского края </w:t>
      </w:r>
    </w:p>
    <w:p w:rsidR="00447976" w:rsidRPr="00FB26AE" w:rsidRDefault="00447976" w:rsidP="00447976">
      <w:pPr>
        <w:spacing w:line="240" w:lineRule="auto"/>
        <w:ind w:firstLine="709"/>
        <w:rPr>
          <w:rFonts w:ascii="Arial" w:hAnsi="Arial" w:cs="Arial"/>
          <w:sz w:val="24"/>
          <w:szCs w:val="24"/>
        </w:rPr>
      </w:pPr>
      <w:proofErr w:type="gramStart"/>
      <w:r w:rsidRPr="00FB26AE">
        <w:rPr>
          <w:rFonts w:ascii="Arial" w:hAnsi="Arial" w:cs="Arial"/>
          <w:sz w:val="24"/>
          <w:szCs w:val="24"/>
        </w:rPr>
        <w:t>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Уставом администрации Васильевского сельсовета Ужурского района Красноярского края ПОСТАНОВЛЯЮ:</w:t>
      </w:r>
      <w:proofErr w:type="gramEnd"/>
    </w:p>
    <w:p w:rsidR="00447976" w:rsidRPr="00FB26AE" w:rsidRDefault="00447976" w:rsidP="00447976">
      <w:pPr>
        <w:numPr>
          <w:ilvl w:val="0"/>
          <w:numId w:val="1"/>
        </w:numPr>
        <w:spacing w:after="0" w:line="249" w:lineRule="auto"/>
        <w:ind w:left="0" w:firstLine="409"/>
        <w:jc w:val="both"/>
        <w:rPr>
          <w:rFonts w:ascii="Arial" w:hAnsi="Arial" w:cs="Arial"/>
          <w:sz w:val="24"/>
          <w:szCs w:val="24"/>
        </w:rPr>
      </w:pPr>
      <w:r w:rsidRPr="00FB26AE">
        <w:rPr>
          <w:rFonts w:ascii="Arial" w:hAnsi="Arial" w:cs="Arial"/>
          <w:sz w:val="24"/>
          <w:szCs w:val="24"/>
        </w:rPr>
        <w:t>Утвердить Порядок проведения инвентаризации дебиторской                                            и кредиторской задолженности администрации Васильевского сельсовета Ужурского района Красноярского края.</w:t>
      </w:r>
    </w:p>
    <w:p w:rsidR="00447976" w:rsidRPr="00FB26AE" w:rsidRDefault="00447976" w:rsidP="00447976">
      <w:pPr>
        <w:numPr>
          <w:ilvl w:val="0"/>
          <w:numId w:val="1"/>
        </w:numPr>
        <w:spacing w:after="0" w:line="249" w:lineRule="auto"/>
        <w:ind w:left="0" w:firstLine="409"/>
        <w:jc w:val="both"/>
        <w:rPr>
          <w:rFonts w:ascii="Arial" w:hAnsi="Arial" w:cs="Arial"/>
          <w:sz w:val="24"/>
          <w:szCs w:val="24"/>
        </w:rPr>
      </w:pPr>
      <w:r w:rsidRPr="00FB26AE">
        <w:rPr>
          <w:rFonts w:ascii="Arial" w:hAnsi="Arial" w:cs="Arial"/>
          <w:sz w:val="24"/>
          <w:szCs w:val="24"/>
        </w:rPr>
        <w:t>Постановление вступает в силу в день, следующий за днем его официального опубликования в специальном выпуске газеты «Васильевский вестник».</w:t>
      </w:r>
    </w:p>
    <w:p w:rsidR="00C57FEA" w:rsidRPr="00C57FEA" w:rsidRDefault="00447976" w:rsidP="00447976">
      <w:pPr>
        <w:numPr>
          <w:ilvl w:val="0"/>
          <w:numId w:val="1"/>
        </w:numPr>
        <w:spacing w:after="911" w:line="259" w:lineRule="auto"/>
        <w:ind w:left="-5" w:hanging="10"/>
        <w:jc w:val="both"/>
        <w:rPr>
          <w:rFonts w:ascii="Arial" w:hAnsi="Arial" w:cs="Arial"/>
          <w:iCs/>
          <w:sz w:val="24"/>
          <w:szCs w:val="24"/>
        </w:rPr>
      </w:pPr>
      <w:proofErr w:type="gramStart"/>
      <w:r w:rsidRPr="00C57FEA">
        <w:rPr>
          <w:rFonts w:ascii="Arial" w:hAnsi="Arial" w:cs="Arial"/>
          <w:sz w:val="24"/>
          <w:szCs w:val="24"/>
        </w:rPr>
        <w:t>Контроль за</w:t>
      </w:r>
      <w:proofErr w:type="gramEnd"/>
      <w:r w:rsidRPr="00C57FEA">
        <w:rPr>
          <w:rFonts w:ascii="Arial" w:hAnsi="Arial" w:cs="Arial"/>
          <w:sz w:val="24"/>
          <w:szCs w:val="24"/>
        </w:rPr>
        <w:t xml:space="preserve"> исполнением Постановления </w:t>
      </w:r>
      <w:r w:rsidRPr="00C57FEA">
        <w:rPr>
          <w:rFonts w:ascii="Arial" w:hAnsi="Arial" w:cs="Arial"/>
          <w:color w:val="131313"/>
          <w:sz w:val="24"/>
          <w:szCs w:val="24"/>
        </w:rPr>
        <w:t>оставляю за собой.</w:t>
      </w:r>
    </w:p>
    <w:p w:rsidR="00447976" w:rsidRPr="00C57FEA" w:rsidRDefault="00447976" w:rsidP="00C57FEA">
      <w:pPr>
        <w:spacing w:after="911" w:line="259" w:lineRule="auto"/>
        <w:ind w:left="-15"/>
        <w:jc w:val="both"/>
        <w:rPr>
          <w:rFonts w:ascii="Arial" w:hAnsi="Arial" w:cs="Arial"/>
          <w:iCs/>
          <w:sz w:val="24"/>
          <w:szCs w:val="24"/>
        </w:rPr>
      </w:pPr>
      <w:r w:rsidRPr="00C57FEA">
        <w:rPr>
          <w:rFonts w:ascii="Arial" w:hAnsi="Arial" w:cs="Arial"/>
          <w:iCs/>
          <w:sz w:val="24"/>
          <w:szCs w:val="24"/>
        </w:rPr>
        <w:t>Глава сельсовета                                                                                       Т.Г. Сидорова</w:t>
      </w:r>
    </w:p>
    <w:p w:rsidR="00447976" w:rsidRPr="00FB26AE" w:rsidRDefault="00C57FEA" w:rsidP="00447976">
      <w:pPr>
        <w:spacing w:line="240" w:lineRule="auto"/>
        <w:ind w:left="5664"/>
        <w:jc w:val="right"/>
        <w:rPr>
          <w:rFonts w:ascii="Arial" w:hAnsi="Arial" w:cs="Arial"/>
          <w:sz w:val="24"/>
          <w:szCs w:val="24"/>
        </w:rPr>
      </w:pPr>
      <w:proofErr w:type="gramStart"/>
      <w:r>
        <w:rPr>
          <w:rFonts w:ascii="Arial" w:hAnsi="Arial" w:cs="Arial"/>
          <w:sz w:val="24"/>
          <w:szCs w:val="24"/>
        </w:rPr>
        <w:lastRenderedPageBreak/>
        <w:t>У</w:t>
      </w:r>
      <w:r w:rsidR="00447976" w:rsidRPr="00FB26AE">
        <w:rPr>
          <w:rFonts w:ascii="Arial" w:hAnsi="Arial" w:cs="Arial"/>
          <w:sz w:val="24"/>
          <w:szCs w:val="24"/>
        </w:rPr>
        <w:t>твержден</w:t>
      </w:r>
      <w:proofErr w:type="gramEnd"/>
      <w:r w:rsidR="00447976" w:rsidRPr="00FB26AE">
        <w:rPr>
          <w:rFonts w:ascii="Arial" w:hAnsi="Arial" w:cs="Arial"/>
          <w:sz w:val="24"/>
          <w:szCs w:val="24"/>
        </w:rPr>
        <w:t xml:space="preserve"> постановлением администрации Васильевского  сельсовета Ужурского района Красноярского края</w:t>
      </w:r>
    </w:p>
    <w:p w:rsidR="00447976" w:rsidRPr="00FB26AE" w:rsidRDefault="00447976" w:rsidP="00447976">
      <w:pPr>
        <w:tabs>
          <w:tab w:val="left" w:pos="6237"/>
        </w:tabs>
        <w:spacing w:line="259" w:lineRule="auto"/>
        <w:ind w:right="1" w:hanging="10"/>
        <w:jc w:val="right"/>
        <w:rPr>
          <w:rFonts w:ascii="Arial" w:hAnsi="Arial" w:cs="Arial"/>
          <w:sz w:val="24"/>
          <w:szCs w:val="24"/>
        </w:rPr>
      </w:pPr>
      <w:r w:rsidRPr="00FB26AE">
        <w:rPr>
          <w:rFonts w:ascii="Arial" w:hAnsi="Arial" w:cs="Arial"/>
          <w:sz w:val="24"/>
          <w:szCs w:val="24"/>
        </w:rPr>
        <w:t xml:space="preserve"> от 08.12.2023 № 49</w:t>
      </w:r>
    </w:p>
    <w:p w:rsidR="00447976" w:rsidRPr="00FB26AE" w:rsidRDefault="00447976" w:rsidP="00447976">
      <w:pPr>
        <w:spacing w:line="259" w:lineRule="auto"/>
        <w:ind w:right="1"/>
        <w:jc w:val="right"/>
        <w:rPr>
          <w:rFonts w:ascii="Arial" w:hAnsi="Arial" w:cs="Arial"/>
          <w:b/>
          <w:sz w:val="24"/>
          <w:szCs w:val="24"/>
        </w:rPr>
      </w:pPr>
    </w:p>
    <w:p w:rsidR="00447976" w:rsidRPr="00FB26AE" w:rsidRDefault="00447976" w:rsidP="00447976">
      <w:pPr>
        <w:spacing w:line="259" w:lineRule="auto"/>
        <w:ind w:left="11" w:right="1" w:hanging="10"/>
        <w:jc w:val="center"/>
        <w:rPr>
          <w:rFonts w:ascii="Arial" w:hAnsi="Arial" w:cs="Arial"/>
          <w:sz w:val="24"/>
          <w:szCs w:val="24"/>
        </w:rPr>
      </w:pPr>
      <w:r w:rsidRPr="00FB26AE">
        <w:rPr>
          <w:rFonts w:ascii="Arial" w:hAnsi="Arial" w:cs="Arial"/>
          <w:b/>
          <w:sz w:val="24"/>
          <w:szCs w:val="24"/>
        </w:rPr>
        <w:t xml:space="preserve">ПОРЯДОК ПРОВЕДЕНИЯ ИНВЕНТАРИЗАЦИИ ДЕБИТОРСКОЙ И </w:t>
      </w:r>
    </w:p>
    <w:p w:rsidR="00447976" w:rsidRPr="00FB26AE" w:rsidRDefault="00447976" w:rsidP="00447976">
      <w:pPr>
        <w:spacing w:line="259" w:lineRule="auto"/>
        <w:ind w:left="11" w:right="1" w:hanging="10"/>
        <w:jc w:val="center"/>
        <w:rPr>
          <w:rFonts w:ascii="Arial" w:hAnsi="Arial" w:cs="Arial"/>
          <w:sz w:val="24"/>
          <w:szCs w:val="24"/>
        </w:rPr>
      </w:pPr>
      <w:r w:rsidRPr="00FB26AE">
        <w:rPr>
          <w:rFonts w:ascii="Arial" w:hAnsi="Arial" w:cs="Arial"/>
          <w:b/>
          <w:sz w:val="24"/>
          <w:szCs w:val="24"/>
        </w:rPr>
        <w:t xml:space="preserve">КРЕДИТОРСКОЙ ЗАДОЛЖЕННОСТИ АДМИНИСТРАЦИИ </w:t>
      </w:r>
    </w:p>
    <w:p w:rsidR="00447976" w:rsidRPr="00FB26AE" w:rsidRDefault="00447976" w:rsidP="00447976">
      <w:pPr>
        <w:spacing w:after="252" w:line="259" w:lineRule="auto"/>
        <w:ind w:left="11" w:right="1" w:hanging="10"/>
        <w:jc w:val="center"/>
        <w:rPr>
          <w:rFonts w:ascii="Arial" w:hAnsi="Arial" w:cs="Arial"/>
          <w:sz w:val="24"/>
          <w:szCs w:val="24"/>
        </w:rPr>
      </w:pPr>
      <w:r w:rsidRPr="00FB26AE">
        <w:rPr>
          <w:rFonts w:ascii="Arial" w:hAnsi="Arial" w:cs="Arial"/>
          <w:b/>
          <w:sz w:val="24"/>
          <w:szCs w:val="24"/>
        </w:rPr>
        <w:t>ВАСИЛЬЕВСКОГО СЕЛЬСОВЕТА УЖУРСКОГО РАЙОНА КРАСНОЯРСКОГО КРАЯ</w:t>
      </w:r>
    </w:p>
    <w:p w:rsidR="00447976" w:rsidRPr="00FB26AE" w:rsidRDefault="00447976" w:rsidP="00447976">
      <w:pPr>
        <w:spacing w:after="252" w:line="259" w:lineRule="auto"/>
        <w:ind w:left="294" w:right="284" w:hanging="10"/>
        <w:jc w:val="center"/>
        <w:rPr>
          <w:rFonts w:ascii="Arial" w:hAnsi="Arial" w:cs="Arial"/>
          <w:sz w:val="24"/>
          <w:szCs w:val="24"/>
        </w:rPr>
      </w:pPr>
      <w:r w:rsidRPr="00FB26AE">
        <w:rPr>
          <w:rFonts w:ascii="Arial" w:hAnsi="Arial" w:cs="Arial"/>
          <w:sz w:val="24"/>
          <w:szCs w:val="24"/>
        </w:rPr>
        <w:t>1. Общие положения</w:t>
      </w:r>
    </w:p>
    <w:p w:rsidR="00447976" w:rsidRPr="00FB26AE" w:rsidRDefault="00447976" w:rsidP="00447976">
      <w:pPr>
        <w:numPr>
          <w:ilvl w:val="1"/>
          <w:numId w:val="2"/>
        </w:numPr>
        <w:spacing w:after="0" w:line="240" w:lineRule="auto"/>
        <w:ind w:left="0" w:firstLine="709"/>
        <w:jc w:val="both"/>
        <w:rPr>
          <w:rFonts w:ascii="Arial" w:hAnsi="Arial" w:cs="Arial"/>
          <w:sz w:val="24"/>
          <w:szCs w:val="24"/>
        </w:rPr>
      </w:pPr>
      <w:r w:rsidRPr="00FB26AE">
        <w:rPr>
          <w:rFonts w:ascii="Arial" w:hAnsi="Arial" w:cs="Arial"/>
          <w:sz w:val="24"/>
          <w:szCs w:val="24"/>
        </w:rPr>
        <w:t>Настоящий Порядок устанавливает правила проведения инвентаризации дебиторской и кредиторской задолженности администрации Васильевского сельсовета Ужурского района Красноярского края в целях осуществления контроля по расходованию средств бюджета администрации Васильевского сельсовета, повышения эффективности расходования средств бюджета, укрепления финансовой дисциплины.</w:t>
      </w:r>
    </w:p>
    <w:p w:rsidR="00447976" w:rsidRPr="00FB26AE" w:rsidRDefault="00447976" w:rsidP="00447976">
      <w:pPr>
        <w:numPr>
          <w:ilvl w:val="1"/>
          <w:numId w:val="2"/>
        </w:numPr>
        <w:spacing w:after="0" w:line="240" w:lineRule="auto"/>
        <w:ind w:left="0" w:firstLine="709"/>
        <w:jc w:val="both"/>
        <w:rPr>
          <w:rFonts w:ascii="Arial" w:hAnsi="Arial" w:cs="Arial"/>
          <w:sz w:val="24"/>
          <w:szCs w:val="24"/>
        </w:rPr>
      </w:pPr>
      <w:r w:rsidRPr="00FB26AE">
        <w:rPr>
          <w:rFonts w:ascii="Arial" w:hAnsi="Arial" w:cs="Arial"/>
          <w:sz w:val="24"/>
          <w:szCs w:val="24"/>
        </w:rPr>
        <w:t>Инвентаризация дебиторской и кредиторской задолженности проводится в целях:</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 xml:space="preserve">укрепления финансовой дисциплины, своевременности проведения расчетов администрации сельсовета с физическими и юридическими лицами по принятым обязательствам; </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 xml:space="preserve">обеспечения текущего </w:t>
      </w:r>
      <w:proofErr w:type="gramStart"/>
      <w:r w:rsidRPr="00FB26AE">
        <w:rPr>
          <w:rFonts w:ascii="Arial" w:hAnsi="Arial" w:cs="Arial"/>
          <w:sz w:val="24"/>
          <w:szCs w:val="24"/>
        </w:rPr>
        <w:t>контроля за</w:t>
      </w:r>
      <w:proofErr w:type="gramEnd"/>
      <w:r w:rsidRPr="00FB26AE">
        <w:rPr>
          <w:rFonts w:ascii="Arial" w:hAnsi="Arial" w:cs="Arial"/>
          <w:sz w:val="24"/>
          <w:szCs w:val="24"/>
        </w:rPr>
        <w:t xml:space="preserve"> состоянием показателей дебиторской и кредиторской задолженности;</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выявления изменений кредиторской задолженности на отчетную дату по сравнению с предыдущим периодом;</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выявления изменений дебиторской задолженности на отчетную дату по сравнению с предыдущим периодом;</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обеспечения проведения анализа причин возникновения и увеличения дебиторской и кредиторской задолженности;</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своевременного принятия мер, направленных на недопущение увеличения дебиторской и кредиторской задолженности;</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исключения необоснованного роста дебиторской и кредиторской задолженности и возникновения просроченной задолженности;</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мониторинга мер по реструктуризации просроченной задолженности;</w:t>
      </w:r>
    </w:p>
    <w:p w:rsidR="00447976" w:rsidRPr="00FB26AE" w:rsidRDefault="00447976" w:rsidP="00447976">
      <w:pPr>
        <w:numPr>
          <w:ilvl w:val="0"/>
          <w:numId w:val="3"/>
        </w:numPr>
        <w:spacing w:after="0" w:line="240" w:lineRule="auto"/>
        <w:ind w:firstLine="709"/>
        <w:jc w:val="both"/>
        <w:rPr>
          <w:rFonts w:ascii="Arial" w:hAnsi="Arial" w:cs="Arial"/>
          <w:sz w:val="24"/>
          <w:szCs w:val="24"/>
        </w:rPr>
      </w:pPr>
      <w:r w:rsidRPr="00FB26AE">
        <w:rPr>
          <w:rFonts w:ascii="Arial" w:hAnsi="Arial" w:cs="Arial"/>
          <w:sz w:val="24"/>
          <w:szCs w:val="24"/>
        </w:rPr>
        <w:t xml:space="preserve">прогнозирования расходной части соответствующего бюджета на текущий финансовый год.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1.3. В Порядке применяются следующие термины и понятия:</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кредитор</w:t>
      </w:r>
      <w:r w:rsidRPr="00FB26AE">
        <w:rPr>
          <w:rFonts w:ascii="Arial" w:hAnsi="Arial" w:cs="Arial"/>
          <w:sz w:val="24"/>
          <w:szCs w:val="24"/>
        </w:rPr>
        <w:t xml:space="preserve"> - физическое или юридическое лицо, перед которым администрация Васильевского сельсовета имеет имущественное (в том числе денежное) обязательство;</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дебитор</w:t>
      </w:r>
      <w:r w:rsidRPr="00FB26AE">
        <w:rPr>
          <w:rFonts w:ascii="Arial" w:hAnsi="Arial" w:cs="Arial"/>
          <w:sz w:val="24"/>
          <w:szCs w:val="24"/>
        </w:rPr>
        <w:t xml:space="preserve"> - юридическое или физическое лицо, имеющее денежную или имущественную задолженность по отношению к администрации Васильевского </w:t>
      </w:r>
      <w:r w:rsidRPr="00FB26AE">
        <w:rPr>
          <w:rFonts w:ascii="Arial" w:hAnsi="Arial" w:cs="Arial"/>
          <w:sz w:val="24"/>
          <w:szCs w:val="24"/>
        </w:rPr>
        <w:lastRenderedPageBreak/>
        <w:t xml:space="preserve">сельсовета, передавшей в долг (кредит) денежные средства, материальные ценности или предоставившей отсрочку платежа;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дебиторская задолженность</w:t>
      </w:r>
      <w:r w:rsidRPr="00FB26AE">
        <w:rPr>
          <w:rFonts w:ascii="Arial" w:hAnsi="Arial" w:cs="Arial"/>
          <w:sz w:val="24"/>
          <w:szCs w:val="24"/>
        </w:rPr>
        <w:t xml:space="preserve"> - существующее на отчетную дату имущественное требование администрации Васильевского сельсовета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FB26AE">
        <w:rPr>
          <w:rFonts w:ascii="Arial" w:hAnsi="Arial" w:cs="Arial"/>
          <w:sz w:val="24"/>
          <w:szCs w:val="24"/>
        </w:rPr>
        <w:t>расчеты</w:t>
      </w:r>
      <w:proofErr w:type="gramEnd"/>
      <w:r w:rsidRPr="00FB26AE">
        <w:rPr>
          <w:rFonts w:ascii="Arial" w:hAnsi="Arial" w:cs="Arial"/>
          <w:sz w:val="24"/>
          <w:szCs w:val="24"/>
        </w:rPr>
        <w:t xml:space="preserve"> по которому должны привести к притоку финансовых средств в пользу администрации Васильевского сельсовета;</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нереальная к взысканию дебиторская задолженность</w:t>
      </w:r>
      <w:r w:rsidRPr="00FB26AE">
        <w:rPr>
          <w:rFonts w:ascii="Arial" w:hAnsi="Arial" w:cs="Arial"/>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w:t>
      </w:r>
      <w:bookmarkStart w:id="1" w:name="_Hlk152583439"/>
      <w:r w:rsidRPr="00FB26AE">
        <w:rPr>
          <w:rFonts w:ascii="Arial" w:hAnsi="Arial" w:cs="Arial"/>
          <w:sz w:val="24"/>
          <w:szCs w:val="24"/>
        </w:rPr>
        <w:t xml:space="preserve">администрации Васильевского сельсовета </w:t>
      </w:r>
      <w:bookmarkEnd w:id="1"/>
      <w:r w:rsidRPr="00FB26AE">
        <w:rPr>
          <w:rFonts w:ascii="Arial" w:hAnsi="Arial" w:cs="Arial"/>
          <w:sz w:val="24"/>
          <w:szCs w:val="24"/>
        </w:rPr>
        <w:t xml:space="preserve">вследствие ликвидации юридического лица или смерти гражданина;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кредиторская задолженность</w:t>
      </w:r>
      <w:r w:rsidRPr="00FB26AE">
        <w:rPr>
          <w:rFonts w:ascii="Arial" w:hAnsi="Arial" w:cs="Arial"/>
          <w:sz w:val="24"/>
          <w:szCs w:val="24"/>
        </w:rPr>
        <w:t xml:space="preserve"> - существующее на отчетную дату обязательство администрации Васильевского сельсовета, которое возникло в силу действия договора или правовой нормы и </w:t>
      </w:r>
      <w:proofErr w:type="gramStart"/>
      <w:r w:rsidRPr="00FB26AE">
        <w:rPr>
          <w:rFonts w:ascii="Arial" w:hAnsi="Arial" w:cs="Arial"/>
          <w:sz w:val="24"/>
          <w:szCs w:val="24"/>
        </w:rPr>
        <w:t>расчеты</w:t>
      </w:r>
      <w:proofErr w:type="gramEnd"/>
      <w:r w:rsidRPr="00FB26AE">
        <w:rPr>
          <w:rFonts w:ascii="Arial" w:hAnsi="Arial" w:cs="Arial"/>
          <w:sz w:val="24"/>
          <w:szCs w:val="24"/>
        </w:rPr>
        <w:t xml:space="preserve"> по которому должны привести к оттоку финансовых средств администрации Васильевского сельсовета;</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просроченная кредиторская задолженность</w:t>
      </w:r>
      <w:r w:rsidRPr="00FB26AE">
        <w:rPr>
          <w:rFonts w:ascii="Arial" w:hAnsi="Arial" w:cs="Arial"/>
          <w:sz w:val="24"/>
          <w:szCs w:val="24"/>
        </w:rPr>
        <w:t xml:space="preserve"> - кредиторская задолженность, которая не исполнена в установленный срок;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u w:val="single" w:color="000000"/>
        </w:rPr>
        <w:t>исковая давность</w:t>
      </w:r>
      <w:r w:rsidRPr="00FB26AE">
        <w:rPr>
          <w:rFonts w:ascii="Arial" w:hAnsi="Arial" w:cs="Arial"/>
          <w:sz w:val="24"/>
          <w:szCs w:val="24"/>
        </w:rPr>
        <w:t xml:space="preserve"> - срок, в течение которого администрация Васильевского сельсовета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447976" w:rsidRPr="00FB26AE" w:rsidRDefault="00447976" w:rsidP="00447976">
      <w:pPr>
        <w:spacing w:line="240" w:lineRule="auto"/>
        <w:rPr>
          <w:rFonts w:ascii="Arial" w:hAnsi="Arial" w:cs="Arial"/>
          <w:sz w:val="24"/>
          <w:szCs w:val="24"/>
        </w:rPr>
      </w:pPr>
    </w:p>
    <w:p w:rsidR="00447976" w:rsidRPr="00FB26AE" w:rsidRDefault="00447976" w:rsidP="00447976">
      <w:pPr>
        <w:numPr>
          <w:ilvl w:val="0"/>
          <w:numId w:val="4"/>
        </w:numPr>
        <w:spacing w:after="294" w:line="259" w:lineRule="auto"/>
        <w:ind w:hanging="280"/>
        <w:jc w:val="center"/>
        <w:rPr>
          <w:rFonts w:ascii="Arial" w:hAnsi="Arial" w:cs="Arial"/>
          <w:sz w:val="24"/>
          <w:szCs w:val="24"/>
        </w:rPr>
      </w:pPr>
      <w:r w:rsidRPr="00FB26AE">
        <w:rPr>
          <w:rFonts w:ascii="Arial" w:hAnsi="Arial" w:cs="Arial"/>
          <w:sz w:val="24"/>
          <w:szCs w:val="24"/>
        </w:rPr>
        <w:t>Инвентаризация дебиторской и кредиторской задолженности</w:t>
      </w:r>
    </w:p>
    <w:p w:rsidR="00447976" w:rsidRPr="00FB26AE" w:rsidRDefault="00447976" w:rsidP="00447976">
      <w:pPr>
        <w:numPr>
          <w:ilvl w:val="1"/>
          <w:numId w:val="4"/>
        </w:numPr>
        <w:spacing w:after="0" w:line="240" w:lineRule="auto"/>
        <w:ind w:left="0" w:firstLine="709"/>
        <w:jc w:val="both"/>
        <w:rPr>
          <w:rFonts w:ascii="Arial" w:hAnsi="Arial" w:cs="Arial"/>
          <w:sz w:val="24"/>
          <w:szCs w:val="24"/>
        </w:rPr>
      </w:pPr>
      <w:r w:rsidRPr="00FB26AE">
        <w:rPr>
          <w:rFonts w:ascii="Arial" w:hAnsi="Arial" w:cs="Arial"/>
          <w:sz w:val="24"/>
          <w:szCs w:val="24"/>
        </w:rPr>
        <w:t xml:space="preserve"> </w:t>
      </w:r>
      <w:proofErr w:type="gramStart"/>
      <w:r w:rsidRPr="00FB26AE">
        <w:rPr>
          <w:rFonts w:ascii="Arial" w:hAnsi="Arial" w:cs="Arial"/>
          <w:sz w:val="24"/>
          <w:szCs w:val="24"/>
        </w:rPr>
        <w:t>Администрация Васильевского сельсовета обязана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w:t>
      </w:r>
      <w:proofErr w:type="gramEnd"/>
      <w:r w:rsidRPr="00FB26AE">
        <w:rPr>
          <w:rFonts w:ascii="Arial" w:hAnsi="Arial" w:cs="Arial"/>
          <w:sz w:val="24"/>
          <w:szCs w:val="24"/>
        </w:rPr>
        <w:t xml:space="preserve"> финансов Российской Федерации.</w:t>
      </w:r>
    </w:p>
    <w:p w:rsidR="00447976" w:rsidRPr="00FB26AE" w:rsidRDefault="00447976" w:rsidP="00447976">
      <w:pPr>
        <w:numPr>
          <w:ilvl w:val="1"/>
          <w:numId w:val="4"/>
        </w:numPr>
        <w:spacing w:after="0" w:line="240" w:lineRule="auto"/>
        <w:ind w:left="0" w:firstLine="709"/>
        <w:jc w:val="both"/>
        <w:rPr>
          <w:rFonts w:ascii="Arial" w:hAnsi="Arial" w:cs="Arial"/>
          <w:sz w:val="24"/>
          <w:szCs w:val="24"/>
        </w:rPr>
      </w:pPr>
      <w:r w:rsidRPr="00FB26AE">
        <w:rPr>
          <w:rFonts w:ascii="Arial" w:hAnsi="Arial" w:cs="Arial"/>
          <w:sz w:val="24"/>
          <w:szCs w:val="24"/>
        </w:rPr>
        <w:t>Основными задачами инвентаризации являются:</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определение нереальной к взысканию дебиторской задолженности;</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выявление просроченной кредиторской задолженности;</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 xml:space="preserve">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w:t>
      </w:r>
      <w:r w:rsidRPr="00FB26AE">
        <w:rPr>
          <w:rFonts w:ascii="Arial" w:hAnsi="Arial" w:cs="Arial"/>
          <w:sz w:val="24"/>
          <w:szCs w:val="24"/>
        </w:rPr>
        <w:lastRenderedPageBreak/>
        <w:t>плановых показателей, установленную планом финансово-хозяйственной деятельности бюджетных и автономных учреждений.</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При инвентаризации расчетов проверяются расчеты (п.3.44 Методические указания № 49):</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покупателями;</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поставщиками;</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бюджетом;</w:t>
      </w:r>
    </w:p>
    <w:p w:rsidR="00447976" w:rsidRPr="00FB26AE" w:rsidRDefault="00447976" w:rsidP="00447976">
      <w:pPr>
        <w:numPr>
          <w:ilvl w:val="0"/>
          <w:numId w:val="5"/>
        </w:numPr>
        <w:spacing w:after="0" w:line="240" w:lineRule="auto"/>
        <w:ind w:left="0" w:firstLine="709"/>
        <w:jc w:val="both"/>
        <w:rPr>
          <w:rFonts w:ascii="Arial" w:hAnsi="Arial" w:cs="Arial"/>
          <w:sz w:val="24"/>
          <w:szCs w:val="24"/>
        </w:rPr>
      </w:pPr>
      <w:r w:rsidRPr="00FB26AE">
        <w:rPr>
          <w:rFonts w:ascii="Arial" w:hAnsi="Arial" w:cs="Arial"/>
          <w:sz w:val="24"/>
          <w:szCs w:val="24"/>
        </w:rPr>
        <w:t>сотрудниками, в том числе с подотчетными лицами и депонентами; другими дебиторами и кредиторами.</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При инвентаризации расчетов с сотрудниками администрации выявляются невыплаченные суммы по оплате труда, подлежащие перечислению на счета депонентов, а также суммы и причины возникновения переплат сотрудникам.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сотрудниками в результате недостач и хищений денежных и товарно-материальных ценностей.</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 xml:space="preserve">Инвентаризация расчетов с подотчетными лицами состоит в проверке авансовых отчетов сотрудников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447976" w:rsidRPr="00FB26AE" w:rsidRDefault="00447976" w:rsidP="00447976">
      <w:pPr>
        <w:spacing w:line="240" w:lineRule="auto"/>
        <w:ind w:firstLine="709"/>
        <w:rPr>
          <w:rFonts w:ascii="Arial" w:hAnsi="Arial" w:cs="Arial"/>
          <w:sz w:val="24"/>
          <w:szCs w:val="24"/>
        </w:rPr>
      </w:pPr>
      <w:proofErr w:type="gramStart"/>
      <w:r w:rsidRPr="00FB26AE">
        <w:rPr>
          <w:rFonts w:ascii="Arial" w:hAnsi="Arial" w:cs="Arial"/>
          <w:sz w:val="24"/>
          <w:szCs w:val="24"/>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сотрудникам выдавались под отчет денежные средства.</w:t>
      </w:r>
      <w:proofErr w:type="gramEnd"/>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 xml:space="preserve">2.4. По каждому факту возникновения просроченной кредиторской задолженности формируется следующий пакет документов: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акт сверки взаимных расчетов с кредитором в рамках заключенного контракта (договора). Акт сверки подписывается главой и специалистом сельсовета и кредитора и скрепляется печатями;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копия заключенного контракта (договора) на поставку товаров (выполнение работ, оказание услуг);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копии товарно-транспортных накладных согласно имеющимся контрактам </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 xml:space="preserve">(договорам) на поставку товаров;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копии актов приемки товаров (работ и услуг) в рамках заключенных контрактов (договоров), подписанных сторонами договора (контракта);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lastRenderedPageBreak/>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447976" w:rsidRPr="00FB26AE" w:rsidRDefault="00447976" w:rsidP="00447976">
      <w:pPr>
        <w:numPr>
          <w:ilvl w:val="0"/>
          <w:numId w:val="6"/>
        </w:numPr>
        <w:spacing w:after="0" w:line="240" w:lineRule="auto"/>
        <w:ind w:firstLine="709"/>
        <w:jc w:val="both"/>
        <w:rPr>
          <w:rFonts w:ascii="Arial" w:hAnsi="Arial" w:cs="Arial"/>
          <w:sz w:val="24"/>
          <w:szCs w:val="24"/>
        </w:rPr>
      </w:pPr>
      <w:r w:rsidRPr="00FB26AE">
        <w:rPr>
          <w:rFonts w:ascii="Arial" w:hAnsi="Arial" w:cs="Arial"/>
          <w:sz w:val="24"/>
          <w:szCs w:val="24"/>
        </w:rPr>
        <w:t xml:space="preserve">копия решения суда о взыскании задолженности (при его наличии). </w:t>
      </w:r>
    </w:p>
    <w:p w:rsidR="00447976" w:rsidRPr="00FB26AE" w:rsidRDefault="00447976" w:rsidP="00447976">
      <w:pPr>
        <w:numPr>
          <w:ilvl w:val="1"/>
          <w:numId w:val="7"/>
        </w:numPr>
        <w:spacing w:after="0" w:line="240" w:lineRule="auto"/>
        <w:ind w:left="0" w:firstLine="709"/>
        <w:jc w:val="both"/>
        <w:rPr>
          <w:rFonts w:ascii="Arial" w:hAnsi="Arial" w:cs="Arial"/>
          <w:sz w:val="24"/>
          <w:szCs w:val="24"/>
        </w:rPr>
      </w:pPr>
      <w:r w:rsidRPr="00FB26AE">
        <w:rPr>
          <w:rFonts w:ascii="Arial" w:hAnsi="Arial" w:cs="Arial"/>
          <w:sz w:val="24"/>
          <w:szCs w:val="24"/>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447976" w:rsidRPr="00FB26AE" w:rsidRDefault="00447976" w:rsidP="00447976">
      <w:pPr>
        <w:numPr>
          <w:ilvl w:val="1"/>
          <w:numId w:val="7"/>
        </w:numPr>
        <w:spacing w:after="0" w:line="240" w:lineRule="auto"/>
        <w:ind w:left="0" w:firstLine="709"/>
        <w:jc w:val="both"/>
        <w:rPr>
          <w:rFonts w:ascii="Arial" w:hAnsi="Arial" w:cs="Arial"/>
          <w:sz w:val="24"/>
          <w:szCs w:val="24"/>
        </w:rPr>
      </w:pPr>
      <w:r w:rsidRPr="00FB26AE">
        <w:rPr>
          <w:rFonts w:ascii="Arial" w:hAnsi="Arial" w:cs="Arial"/>
          <w:sz w:val="24"/>
          <w:szCs w:val="24"/>
        </w:rPr>
        <w:t xml:space="preserve"> </w:t>
      </w:r>
      <w:proofErr w:type="gramStart"/>
      <w:r w:rsidRPr="00FB26AE">
        <w:rPr>
          <w:rFonts w:ascii="Arial" w:hAnsi="Arial" w:cs="Arial"/>
          <w:sz w:val="24"/>
          <w:szCs w:val="24"/>
        </w:rPr>
        <w:t>Администрация Васильевского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в Финансовое управление администрации Ужурского района Красноярского края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w:t>
      </w:r>
      <w:proofErr w:type="gramEnd"/>
      <w:r w:rsidRPr="00FB26AE">
        <w:rPr>
          <w:rFonts w:ascii="Arial" w:hAnsi="Arial" w:cs="Arial"/>
          <w:sz w:val="24"/>
          <w:szCs w:val="24"/>
        </w:rPr>
        <w:t xml:space="preserve"> Порядку (далее - Приложение 2) с пояснительной запиской в сроки, установленные для сдачи годовой бюджетной отчетности.</w:t>
      </w:r>
    </w:p>
    <w:p w:rsidR="00447976" w:rsidRPr="00FB26AE" w:rsidRDefault="00447976" w:rsidP="00447976">
      <w:pPr>
        <w:numPr>
          <w:ilvl w:val="1"/>
          <w:numId w:val="7"/>
        </w:numPr>
        <w:spacing w:after="0" w:line="240" w:lineRule="auto"/>
        <w:ind w:left="0" w:firstLine="709"/>
        <w:jc w:val="both"/>
        <w:rPr>
          <w:rFonts w:ascii="Arial" w:hAnsi="Arial" w:cs="Arial"/>
          <w:sz w:val="24"/>
          <w:szCs w:val="24"/>
        </w:rPr>
      </w:pPr>
      <w:r w:rsidRPr="00FB26AE">
        <w:rPr>
          <w:rFonts w:ascii="Arial" w:hAnsi="Arial" w:cs="Arial"/>
          <w:sz w:val="24"/>
          <w:szCs w:val="24"/>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447976" w:rsidRPr="00FB26AE" w:rsidRDefault="00447976" w:rsidP="00447976">
      <w:pPr>
        <w:spacing w:line="240" w:lineRule="auto"/>
        <w:ind w:firstLine="709"/>
        <w:rPr>
          <w:rFonts w:ascii="Arial" w:hAnsi="Arial" w:cs="Arial"/>
          <w:color w:val="052635"/>
          <w:sz w:val="24"/>
          <w:szCs w:val="24"/>
        </w:rPr>
      </w:pPr>
      <w:r w:rsidRPr="00FB26AE">
        <w:rPr>
          <w:rFonts w:ascii="Arial" w:hAnsi="Arial" w:cs="Arial"/>
          <w:sz w:val="24"/>
          <w:szCs w:val="24"/>
        </w:rP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FB26AE">
        <w:rPr>
          <w:rFonts w:ascii="Arial" w:hAnsi="Arial" w:cs="Arial"/>
          <w:color w:val="052635"/>
          <w:sz w:val="24"/>
          <w:szCs w:val="24"/>
        </w:rPr>
        <w:t xml:space="preserve">. </w:t>
      </w:r>
    </w:p>
    <w:p w:rsidR="00447976" w:rsidRPr="00FB26AE" w:rsidRDefault="00447976" w:rsidP="00447976">
      <w:pPr>
        <w:pStyle w:val="a4"/>
        <w:numPr>
          <w:ilvl w:val="1"/>
          <w:numId w:val="7"/>
        </w:numPr>
        <w:ind w:left="0" w:firstLine="284"/>
        <w:jc w:val="both"/>
        <w:rPr>
          <w:rFonts w:ascii="Arial" w:hAnsi="Arial" w:cs="Arial"/>
        </w:rPr>
      </w:pPr>
      <w:r w:rsidRPr="00FB26AE">
        <w:rPr>
          <w:rFonts w:ascii="Arial" w:hAnsi="Arial" w:cs="Arial"/>
        </w:rPr>
        <w:t xml:space="preserve"> </w:t>
      </w:r>
      <w:proofErr w:type="gramStart"/>
      <w:r w:rsidRPr="00FB26AE">
        <w:rPr>
          <w:rFonts w:ascii="Arial" w:hAnsi="Arial" w:cs="Arial"/>
        </w:rPr>
        <w:t>Специалист администрации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Васильевского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w:t>
      </w:r>
      <w:proofErr w:type="gramEnd"/>
      <w:r w:rsidRPr="00FB26AE">
        <w:rPr>
          <w:rFonts w:ascii="Arial" w:hAnsi="Arial" w:cs="Arial"/>
        </w:rPr>
        <w:t>, установленные для сдачи годовой бюджетной отчетности.</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447976" w:rsidRPr="00FB26AE" w:rsidRDefault="00447976" w:rsidP="00447976">
      <w:pPr>
        <w:spacing w:line="240" w:lineRule="auto"/>
        <w:ind w:firstLine="709"/>
        <w:rPr>
          <w:rFonts w:ascii="Arial" w:hAnsi="Arial" w:cs="Arial"/>
          <w:sz w:val="24"/>
          <w:szCs w:val="24"/>
        </w:rPr>
      </w:pPr>
      <w:r w:rsidRPr="00FB26AE">
        <w:rPr>
          <w:rFonts w:ascii="Arial" w:hAnsi="Arial" w:cs="Arial"/>
          <w:sz w:val="24"/>
          <w:szCs w:val="24"/>
        </w:rPr>
        <w:lastRenderedPageBreak/>
        <w:t>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447976" w:rsidRPr="00FB26AE" w:rsidRDefault="00447976" w:rsidP="00447976">
      <w:pPr>
        <w:spacing w:line="240" w:lineRule="auto"/>
        <w:ind w:firstLine="709"/>
        <w:rPr>
          <w:rFonts w:ascii="Arial" w:hAnsi="Arial" w:cs="Arial"/>
          <w:color w:val="052635"/>
          <w:sz w:val="24"/>
          <w:szCs w:val="24"/>
        </w:rPr>
      </w:pPr>
      <w:r w:rsidRPr="00FB26AE">
        <w:rPr>
          <w:rFonts w:ascii="Arial" w:hAnsi="Arial" w:cs="Arial"/>
          <w:sz w:val="24"/>
          <w:szCs w:val="24"/>
        </w:rP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FB26AE">
        <w:rPr>
          <w:rFonts w:ascii="Arial" w:hAnsi="Arial" w:cs="Arial"/>
          <w:color w:val="052635"/>
          <w:sz w:val="24"/>
          <w:szCs w:val="24"/>
        </w:rPr>
        <w:t xml:space="preserve">. </w:t>
      </w:r>
    </w:p>
    <w:p w:rsidR="00447976" w:rsidRPr="00FB26AE" w:rsidRDefault="00447976" w:rsidP="00447976">
      <w:pPr>
        <w:spacing w:line="240" w:lineRule="auto"/>
        <w:ind w:firstLine="709"/>
        <w:rPr>
          <w:rFonts w:ascii="Arial" w:hAnsi="Arial" w:cs="Arial"/>
          <w:color w:val="052635"/>
          <w:sz w:val="24"/>
          <w:szCs w:val="24"/>
        </w:rPr>
      </w:pPr>
    </w:p>
    <w:p w:rsidR="00447976" w:rsidRDefault="00447976" w:rsidP="00447976">
      <w:pPr>
        <w:spacing w:line="240" w:lineRule="auto"/>
        <w:ind w:firstLine="709"/>
        <w:rPr>
          <w:rFonts w:ascii="Arial" w:hAnsi="Arial" w:cs="Arial"/>
        </w:rPr>
        <w:sectPr w:rsidR="00447976" w:rsidSect="00C57FEA">
          <w:pgSz w:w="11906" w:h="16838"/>
          <w:pgMar w:top="1440" w:right="566" w:bottom="709" w:left="1440" w:header="720" w:footer="720" w:gutter="0"/>
          <w:cols w:space="720"/>
        </w:sectPr>
      </w:pPr>
    </w:p>
    <w:p w:rsidR="00447976" w:rsidRPr="00FB26AE" w:rsidRDefault="00447976" w:rsidP="00447976">
      <w:pPr>
        <w:tabs>
          <w:tab w:val="left" w:pos="14742"/>
        </w:tabs>
        <w:ind w:left="708"/>
        <w:jc w:val="right"/>
        <w:rPr>
          <w:rFonts w:ascii="Arial" w:hAnsi="Arial" w:cs="Arial"/>
          <w:sz w:val="24"/>
        </w:rPr>
      </w:pPr>
      <w:r w:rsidRPr="00FB26AE">
        <w:rPr>
          <w:rFonts w:ascii="Arial" w:hAnsi="Arial" w:cs="Arial"/>
          <w:sz w:val="24"/>
        </w:rPr>
        <w:lastRenderedPageBreak/>
        <w:t>Приложение 1 к Порядку</w:t>
      </w:r>
    </w:p>
    <w:p w:rsidR="00447976" w:rsidRPr="00FB26AE" w:rsidRDefault="00447976" w:rsidP="00447976">
      <w:pPr>
        <w:tabs>
          <w:tab w:val="left" w:pos="14742"/>
        </w:tabs>
        <w:ind w:left="708"/>
        <w:jc w:val="right"/>
        <w:rPr>
          <w:rFonts w:ascii="Arial" w:hAnsi="Arial" w:cs="Arial"/>
        </w:rPr>
      </w:pPr>
    </w:p>
    <w:p w:rsidR="00447976" w:rsidRPr="00FB26AE" w:rsidRDefault="00447976" w:rsidP="00447976">
      <w:pPr>
        <w:pStyle w:val="1"/>
        <w:spacing w:after="0" w:line="240" w:lineRule="auto"/>
        <w:ind w:left="0" w:right="0" w:firstLine="709"/>
        <w:jc w:val="center"/>
        <w:rPr>
          <w:rFonts w:ascii="Arial" w:hAnsi="Arial" w:cs="Arial"/>
          <w:szCs w:val="24"/>
        </w:rPr>
      </w:pPr>
      <w:r w:rsidRPr="00FB26AE">
        <w:rPr>
          <w:rFonts w:ascii="Arial" w:hAnsi="Arial" w:cs="Arial"/>
          <w:szCs w:val="24"/>
        </w:rPr>
        <w:t xml:space="preserve">Сведения о результатах </w:t>
      </w:r>
      <w:proofErr w:type="gramStart"/>
      <w:r w:rsidRPr="00FB26AE">
        <w:rPr>
          <w:rFonts w:ascii="Arial" w:hAnsi="Arial" w:cs="Arial"/>
          <w:szCs w:val="24"/>
        </w:rPr>
        <w:t>инвентаризации дебиторской задолженности получателей средств бюджета администрации Васильевского сельсовета</w:t>
      </w:r>
      <w:proofErr w:type="gramEnd"/>
      <w:r w:rsidRPr="00FB26AE">
        <w:rPr>
          <w:rFonts w:ascii="Arial" w:hAnsi="Arial" w:cs="Arial"/>
          <w:szCs w:val="24"/>
        </w:rPr>
        <w:t xml:space="preserve"> Ужурского района Красноярского края</w:t>
      </w:r>
    </w:p>
    <w:p w:rsidR="00447976" w:rsidRPr="00FB26AE" w:rsidRDefault="00447976" w:rsidP="00447976">
      <w:pPr>
        <w:spacing w:after="217" w:line="240" w:lineRule="auto"/>
        <w:ind w:left="10" w:right="368" w:hanging="10"/>
        <w:contextualSpacing/>
        <w:jc w:val="center"/>
        <w:rPr>
          <w:rFonts w:ascii="Arial" w:hAnsi="Arial" w:cs="Arial"/>
          <w:sz w:val="24"/>
          <w:szCs w:val="24"/>
        </w:rPr>
      </w:pPr>
      <w:r w:rsidRPr="00FB26AE">
        <w:rPr>
          <w:rFonts w:ascii="Arial" w:hAnsi="Arial" w:cs="Arial"/>
          <w:sz w:val="24"/>
          <w:szCs w:val="24"/>
        </w:rPr>
        <w:t>по состоянию на «01» января 20__г.</w:t>
      </w:r>
    </w:p>
    <w:p w:rsidR="00447976" w:rsidRPr="00FB26AE" w:rsidRDefault="00447976" w:rsidP="00447976">
      <w:pPr>
        <w:spacing w:after="217" w:line="240" w:lineRule="auto"/>
        <w:ind w:left="10" w:right="368"/>
        <w:contextualSpacing/>
        <w:jc w:val="center"/>
        <w:rPr>
          <w:rFonts w:ascii="Arial" w:hAnsi="Arial" w:cs="Arial"/>
          <w:sz w:val="24"/>
          <w:szCs w:val="24"/>
        </w:rPr>
      </w:pPr>
      <w:r w:rsidRPr="00FB26AE">
        <w:rPr>
          <w:rFonts w:ascii="Arial" w:hAnsi="Arial" w:cs="Arial"/>
          <w:sz w:val="24"/>
          <w:szCs w:val="24"/>
        </w:rPr>
        <w:t>Учреждение ________________________________________________________________________________________________________</w:t>
      </w:r>
    </w:p>
    <w:p w:rsidR="00447976" w:rsidRPr="00FB26AE" w:rsidRDefault="00447976" w:rsidP="00447976">
      <w:pPr>
        <w:spacing w:line="240" w:lineRule="auto"/>
        <w:ind w:right="26"/>
        <w:contextualSpacing/>
        <w:rPr>
          <w:rFonts w:ascii="Arial" w:hAnsi="Arial" w:cs="Arial"/>
          <w:sz w:val="24"/>
          <w:szCs w:val="24"/>
        </w:rPr>
      </w:pPr>
      <w:r w:rsidRPr="00FB26AE">
        <w:rPr>
          <w:rFonts w:ascii="Arial" w:hAnsi="Arial" w:cs="Arial"/>
          <w:sz w:val="24"/>
          <w:szCs w:val="24"/>
        </w:rPr>
        <w:t>Главный распорядитель средств бюджета _______________________________________________________________________________</w:t>
      </w:r>
    </w:p>
    <w:p w:rsidR="00447976" w:rsidRPr="00FB26AE" w:rsidRDefault="00447976" w:rsidP="00447976">
      <w:pPr>
        <w:spacing w:after="728" w:line="240" w:lineRule="auto"/>
        <w:ind w:left="810" w:hanging="10"/>
        <w:contextualSpacing/>
        <w:rPr>
          <w:rFonts w:ascii="Arial" w:hAnsi="Arial" w:cs="Arial"/>
          <w:sz w:val="24"/>
        </w:rPr>
      </w:pPr>
    </w:p>
    <w:tbl>
      <w:tblPr>
        <w:tblStyle w:val="a3"/>
        <w:tblW w:w="15026" w:type="dxa"/>
        <w:tblInd w:w="-289" w:type="dxa"/>
        <w:tblLayout w:type="fixed"/>
        <w:tblLook w:val="04A0" w:firstRow="1" w:lastRow="0" w:firstColumn="1" w:lastColumn="0" w:noHBand="0" w:noVBand="1"/>
      </w:tblPr>
      <w:tblGrid>
        <w:gridCol w:w="426"/>
        <w:gridCol w:w="1276"/>
        <w:gridCol w:w="1701"/>
        <w:gridCol w:w="709"/>
        <w:gridCol w:w="1134"/>
        <w:gridCol w:w="850"/>
        <w:gridCol w:w="992"/>
        <w:gridCol w:w="709"/>
        <w:gridCol w:w="992"/>
        <w:gridCol w:w="993"/>
        <w:gridCol w:w="1275"/>
        <w:gridCol w:w="1276"/>
        <w:gridCol w:w="1276"/>
        <w:gridCol w:w="1417"/>
      </w:tblGrid>
      <w:tr w:rsidR="00447976" w:rsidRPr="00FB26AE" w:rsidTr="009931CD">
        <w:tc>
          <w:tcPr>
            <w:tcW w:w="42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rPr>
              <w:t>Наименование дебиторской задолженности</w:t>
            </w:r>
          </w:p>
        </w:tc>
        <w:tc>
          <w:tcPr>
            <w:tcW w:w="1701"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Код бюджетной классификации (</w:t>
            </w:r>
            <w:proofErr w:type="spellStart"/>
            <w:r w:rsidRPr="00FB26AE">
              <w:rPr>
                <w:rFonts w:ascii="Arial" w:hAnsi="Arial" w:cs="Arial"/>
                <w:sz w:val="16"/>
                <w:szCs w:val="16"/>
              </w:rPr>
              <w:t>Рп</w:t>
            </w:r>
            <w:proofErr w:type="spellEnd"/>
            <w:r w:rsidRPr="00FB26AE">
              <w:rPr>
                <w:rFonts w:ascii="Arial" w:hAnsi="Arial" w:cs="Arial"/>
                <w:sz w:val="16"/>
                <w:szCs w:val="16"/>
              </w:rPr>
              <w:t xml:space="preserve">, </w:t>
            </w:r>
            <w:proofErr w:type="spellStart"/>
            <w:r w:rsidRPr="00FB26AE">
              <w:rPr>
                <w:rFonts w:ascii="Arial" w:hAnsi="Arial" w:cs="Arial"/>
                <w:sz w:val="16"/>
                <w:szCs w:val="16"/>
              </w:rPr>
              <w:t>Ц.с</w:t>
            </w:r>
            <w:proofErr w:type="spellEnd"/>
            <w:r w:rsidRPr="00FB26AE">
              <w:rPr>
                <w:rFonts w:ascii="Arial" w:hAnsi="Arial" w:cs="Arial"/>
                <w:sz w:val="16"/>
                <w:szCs w:val="16"/>
              </w:rPr>
              <w:t xml:space="preserve">., </w:t>
            </w:r>
            <w:proofErr w:type="spellStart"/>
            <w:r w:rsidRPr="00FB26AE">
              <w:rPr>
                <w:rFonts w:ascii="Arial" w:hAnsi="Arial" w:cs="Arial"/>
                <w:sz w:val="16"/>
                <w:szCs w:val="16"/>
              </w:rPr>
              <w:t>В.р</w:t>
            </w:r>
            <w:proofErr w:type="spellEnd"/>
            <w:r w:rsidRPr="00FB26AE">
              <w:rPr>
                <w:rFonts w:ascii="Arial" w:hAnsi="Arial" w:cs="Arial"/>
                <w:sz w:val="16"/>
                <w:szCs w:val="16"/>
              </w:rPr>
              <w:t>., КОСГУ)</w:t>
            </w:r>
          </w:p>
        </w:tc>
        <w:tc>
          <w:tcPr>
            <w:tcW w:w="6379" w:type="dxa"/>
            <w:gridSpan w:val="7"/>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rPr>
              <w:t>Сумма дебиторской задолженности на отчетную дату</w:t>
            </w:r>
          </w:p>
        </w:tc>
        <w:tc>
          <w:tcPr>
            <w:tcW w:w="1275"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Наименование дебитора</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Дата, номер, наименование документа – основания возникновения задолженности</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Причина образования задолженности</w:t>
            </w:r>
          </w:p>
        </w:tc>
        <w:tc>
          <w:tcPr>
            <w:tcW w:w="1417"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Сведения о проведенной последней инвентаризации (источники информации о размере дебиторской задолженности) (</w:t>
            </w:r>
            <w:proofErr w:type="spellStart"/>
            <w:r w:rsidRPr="00FB26AE">
              <w:rPr>
                <w:rFonts w:ascii="Arial" w:hAnsi="Arial" w:cs="Arial"/>
                <w:sz w:val="16"/>
                <w:szCs w:val="16"/>
              </w:rPr>
              <w:t>инвентар</w:t>
            </w:r>
            <w:proofErr w:type="spellEnd"/>
            <w:r w:rsidRPr="00FB26AE">
              <w:rPr>
                <w:rFonts w:ascii="Arial" w:hAnsi="Arial" w:cs="Arial"/>
                <w:sz w:val="16"/>
                <w:szCs w:val="16"/>
              </w:rPr>
              <w:t>. описи, акты сверки расчетов, претензионные письма, приказы организации)</w:t>
            </w:r>
          </w:p>
        </w:tc>
      </w:tr>
      <w:tr w:rsidR="00447976" w:rsidRPr="00FB26AE" w:rsidTr="009931CD">
        <w:trPr>
          <w:cantSplit/>
          <w:trHeight w:val="237"/>
        </w:trPr>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1843" w:type="dxa"/>
            <w:gridSpan w:val="2"/>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4536" w:type="dxa"/>
            <w:gridSpan w:val="5"/>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 том числе задолженность</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709" w:type="dxa"/>
            <w:vMerge w:val="restart"/>
          </w:tcPr>
          <w:p w:rsidR="00447976" w:rsidRPr="00FB26AE" w:rsidRDefault="00447976" w:rsidP="009931CD">
            <w:pPr>
              <w:spacing w:line="240" w:lineRule="auto"/>
              <w:contextualSpacing/>
              <w:rPr>
                <w:rFonts w:ascii="Arial" w:hAnsi="Arial" w:cs="Arial"/>
                <w:sz w:val="16"/>
                <w:szCs w:val="16"/>
              </w:rPr>
            </w:pPr>
            <w:r w:rsidRPr="00FB26AE">
              <w:rPr>
                <w:rFonts w:ascii="Arial" w:hAnsi="Arial" w:cs="Arial"/>
                <w:sz w:val="16"/>
                <w:szCs w:val="16"/>
              </w:rPr>
              <w:t>Всего</w:t>
            </w:r>
          </w:p>
        </w:tc>
        <w:tc>
          <w:tcPr>
            <w:tcW w:w="1134"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необоснованная</w:t>
            </w:r>
            <w:proofErr w:type="gramEnd"/>
          </w:p>
        </w:tc>
        <w:tc>
          <w:tcPr>
            <w:tcW w:w="1842" w:type="dxa"/>
            <w:gridSpan w:val="2"/>
          </w:tcPr>
          <w:p w:rsidR="00447976" w:rsidRPr="00FB26AE" w:rsidRDefault="00447976" w:rsidP="009931CD">
            <w:pPr>
              <w:spacing w:line="240" w:lineRule="auto"/>
              <w:contextualSpacing/>
              <w:jc w:val="center"/>
              <w:rPr>
                <w:rFonts w:ascii="Arial" w:hAnsi="Arial" w:cs="Arial"/>
                <w:sz w:val="16"/>
                <w:szCs w:val="16"/>
              </w:rPr>
            </w:pPr>
            <w:proofErr w:type="gramStart"/>
            <w:r w:rsidRPr="00FB26AE">
              <w:rPr>
                <w:rFonts w:ascii="Arial" w:hAnsi="Arial" w:cs="Arial"/>
                <w:sz w:val="16"/>
              </w:rPr>
              <w:t>Возникшая</w:t>
            </w:r>
            <w:proofErr w:type="gramEnd"/>
            <w:r w:rsidRPr="00FB26AE">
              <w:rPr>
                <w:rFonts w:ascii="Arial" w:hAnsi="Arial" w:cs="Arial"/>
                <w:sz w:val="16"/>
              </w:rPr>
              <w:t xml:space="preserve"> в текущем году</w:t>
            </w:r>
          </w:p>
        </w:tc>
        <w:tc>
          <w:tcPr>
            <w:tcW w:w="2694" w:type="dxa"/>
            <w:gridSpan w:val="3"/>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Прошлых лет</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709" w:type="dxa"/>
            <w:vMerge/>
          </w:tcPr>
          <w:p w:rsidR="00447976" w:rsidRPr="00FB26AE" w:rsidRDefault="00447976" w:rsidP="009931CD">
            <w:pPr>
              <w:spacing w:line="240" w:lineRule="auto"/>
              <w:contextualSpacing/>
              <w:jc w:val="center"/>
              <w:rPr>
                <w:rFonts w:ascii="Arial" w:hAnsi="Arial" w:cs="Arial"/>
                <w:sz w:val="16"/>
                <w:szCs w:val="16"/>
              </w:rPr>
            </w:pPr>
          </w:p>
        </w:tc>
        <w:tc>
          <w:tcPr>
            <w:tcW w:w="1134" w:type="dxa"/>
            <w:vMerge/>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993"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нереальная</w:t>
            </w:r>
            <w:proofErr w:type="gramEnd"/>
            <w:r w:rsidRPr="00FB26AE">
              <w:rPr>
                <w:rFonts w:ascii="Arial" w:hAnsi="Arial" w:cs="Arial"/>
                <w:sz w:val="16"/>
                <w:szCs w:val="16"/>
              </w:rPr>
              <w:t xml:space="preserve"> к взысканию</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2</w:t>
            </w:r>
          </w:p>
        </w:tc>
        <w:tc>
          <w:tcPr>
            <w:tcW w:w="1701"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3</w:t>
            </w:r>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4</w:t>
            </w:r>
          </w:p>
        </w:tc>
        <w:tc>
          <w:tcPr>
            <w:tcW w:w="1134"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5</w:t>
            </w:r>
          </w:p>
        </w:tc>
        <w:tc>
          <w:tcPr>
            <w:tcW w:w="850"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6</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7</w:t>
            </w:r>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8</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9</w:t>
            </w:r>
          </w:p>
        </w:tc>
        <w:tc>
          <w:tcPr>
            <w:tcW w:w="993"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10</w:t>
            </w:r>
          </w:p>
        </w:tc>
        <w:tc>
          <w:tcPr>
            <w:tcW w:w="1275"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11</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12</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13</w:t>
            </w:r>
          </w:p>
        </w:tc>
        <w:tc>
          <w:tcPr>
            <w:tcW w:w="1417"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14</w:t>
            </w: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bl>
    <w:p w:rsidR="00447976" w:rsidRPr="00FB26AE" w:rsidRDefault="00447976" w:rsidP="00447976">
      <w:pPr>
        <w:spacing w:after="728" w:line="240" w:lineRule="auto"/>
        <w:ind w:left="810" w:hanging="10"/>
        <w:contextualSpacing/>
        <w:rPr>
          <w:rFonts w:ascii="Arial" w:hAnsi="Arial" w:cs="Arial"/>
          <w:sz w:val="16"/>
          <w:szCs w:val="16"/>
        </w:rPr>
      </w:pPr>
    </w:p>
    <w:tbl>
      <w:tblPr>
        <w:tblStyle w:val="TableGrid"/>
        <w:tblpPr w:vertAnchor="page" w:horzAnchor="page" w:tblpX="1" w:tblpY="5986"/>
        <w:tblOverlap w:val="never"/>
        <w:tblW w:w="20" w:type="dxa"/>
        <w:tblInd w:w="0" w:type="dxa"/>
        <w:tblLayout w:type="fixed"/>
        <w:tblCellMar>
          <w:top w:w="43" w:type="dxa"/>
        </w:tblCellMar>
        <w:tblLook w:val="04A0" w:firstRow="1" w:lastRow="0" w:firstColumn="1" w:lastColumn="0" w:noHBand="0" w:noVBand="1"/>
      </w:tblPr>
      <w:tblGrid>
        <w:gridCol w:w="30"/>
      </w:tblGrid>
      <w:tr w:rsidR="00447976" w:rsidRPr="00FB26AE" w:rsidTr="009931CD">
        <w:trPr>
          <w:trHeight w:val="194"/>
        </w:trPr>
        <w:tc>
          <w:tcPr>
            <w:tcW w:w="20" w:type="dxa"/>
            <w:tcBorders>
              <w:top w:val="single" w:sz="4" w:space="0" w:color="000000"/>
              <w:left w:val="single" w:sz="4" w:space="0" w:color="000000"/>
              <w:bottom w:val="single" w:sz="4" w:space="0" w:color="000000"/>
              <w:right w:val="single" w:sz="4" w:space="0" w:color="000000"/>
            </w:tcBorders>
          </w:tcPr>
          <w:p w:rsidR="00447976" w:rsidRPr="00FB26AE" w:rsidRDefault="00447976" w:rsidP="009931CD">
            <w:pPr>
              <w:rPr>
                <w:rFonts w:ascii="Arial" w:hAnsi="Arial" w:cs="Arial"/>
              </w:rPr>
            </w:pPr>
          </w:p>
        </w:tc>
      </w:tr>
    </w:tbl>
    <w:p w:rsidR="00447976" w:rsidRPr="00FB26AE" w:rsidRDefault="00447976" w:rsidP="00447976">
      <w:pPr>
        <w:spacing w:after="269"/>
        <w:ind w:right="-116"/>
        <w:rPr>
          <w:rFonts w:ascii="Arial" w:hAnsi="Arial" w:cs="Arial"/>
          <w:sz w:val="24"/>
        </w:rPr>
      </w:pPr>
    </w:p>
    <w:p w:rsidR="00447976" w:rsidRPr="00FB26AE" w:rsidRDefault="00447976" w:rsidP="00447976">
      <w:pPr>
        <w:spacing w:after="269"/>
        <w:ind w:right="-116"/>
        <w:rPr>
          <w:rFonts w:ascii="Arial" w:hAnsi="Arial" w:cs="Arial"/>
          <w:sz w:val="24"/>
        </w:rPr>
      </w:pPr>
    </w:p>
    <w:p w:rsidR="00447976" w:rsidRPr="00FB26AE" w:rsidRDefault="00447976" w:rsidP="00447976">
      <w:pPr>
        <w:spacing w:after="269"/>
        <w:ind w:right="-116"/>
        <w:rPr>
          <w:rFonts w:ascii="Arial" w:hAnsi="Arial" w:cs="Arial"/>
          <w:sz w:val="24"/>
        </w:rPr>
      </w:pPr>
    </w:p>
    <w:p w:rsidR="00447976" w:rsidRPr="00FB26AE" w:rsidRDefault="00447976" w:rsidP="00447976">
      <w:pPr>
        <w:spacing w:after="269"/>
        <w:ind w:right="-116"/>
        <w:rPr>
          <w:rFonts w:ascii="Arial" w:hAnsi="Arial" w:cs="Arial"/>
          <w:sz w:val="24"/>
        </w:rPr>
      </w:pPr>
    </w:p>
    <w:p w:rsidR="00447976" w:rsidRPr="00FB26AE" w:rsidRDefault="00447976" w:rsidP="00447976">
      <w:pPr>
        <w:spacing w:after="269"/>
        <w:ind w:right="-116"/>
        <w:jc w:val="right"/>
        <w:rPr>
          <w:rFonts w:ascii="Arial" w:hAnsi="Arial" w:cs="Arial"/>
          <w:sz w:val="24"/>
        </w:rPr>
      </w:pPr>
      <w:r w:rsidRPr="00FB26AE">
        <w:rPr>
          <w:rFonts w:ascii="Arial" w:hAnsi="Arial" w:cs="Arial"/>
          <w:sz w:val="24"/>
        </w:rPr>
        <w:lastRenderedPageBreak/>
        <w:t>Приложение 2 к Порядку</w:t>
      </w:r>
    </w:p>
    <w:p w:rsidR="00447976" w:rsidRPr="00FB26AE" w:rsidRDefault="00447976" w:rsidP="00447976">
      <w:pPr>
        <w:pStyle w:val="1"/>
        <w:spacing w:after="0" w:line="240" w:lineRule="auto"/>
        <w:ind w:left="0" w:right="0" w:firstLine="709"/>
        <w:jc w:val="center"/>
        <w:rPr>
          <w:rFonts w:ascii="Arial" w:hAnsi="Arial" w:cs="Arial"/>
          <w:szCs w:val="24"/>
        </w:rPr>
      </w:pPr>
      <w:r w:rsidRPr="00FB26AE">
        <w:rPr>
          <w:rFonts w:ascii="Arial" w:hAnsi="Arial" w:cs="Arial"/>
          <w:szCs w:val="24"/>
        </w:rPr>
        <w:t>Сведения</w:t>
      </w:r>
    </w:p>
    <w:p w:rsidR="00447976" w:rsidRPr="00FB26AE" w:rsidRDefault="00447976" w:rsidP="00447976">
      <w:pPr>
        <w:spacing w:line="240" w:lineRule="auto"/>
        <w:ind w:firstLine="709"/>
        <w:jc w:val="center"/>
        <w:rPr>
          <w:rFonts w:ascii="Arial" w:hAnsi="Arial" w:cs="Arial"/>
          <w:sz w:val="24"/>
          <w:szCs w:val="24"/>
        </w:rPr>
      </w:pPr>
      <w:r w:rsidRPr="00FB26AE">
        <w:rPr>
          <w:rFonts w:ascii="Arial" w:hAnsi="Arial" w:cs="Arial"/>
          <w:sz w:val="24"/>
          <w:szCs w:val="24"/>
        </w:rPr>
        <w:t xml:space="preserve">о результатах </w:t>
      </w:r>
      <w:proofErr w:type="gramStart"/>
      <w:r w:rsidRPr="00FB26AE">
        <w:rPr>
          <w:rFonts w:ascii="Arial" w:hAnsi="Arial" w:cs="Arial"/>
          <w:sz w:val="24"/>
          <w:szCs w:val="24"/>
        </w:rPr>
        <w:t>инвентаризации кредиторской задолженности получателей средств бюджета администрации Васильевского сельсовета</w:t>
      </w:r>
      <w:proofErr w:type="gramEnd"/>
      <w:r w:rsidRPr="00FB26AE">
        <w:rPr>
          <w:rFonts w:ascii="Arial" w:hAnsi="Arial" w:cs="Arial"/>
          <w:sz w:val="24"/>
          <w:szCs w:val="24"/>
        </w:rPr>
        <w:t xml:space="preserve"> Ужурского района Красноярского края</w:t>
      </w:r>
    </w:p>
    <w:p w:rsidR="00447976" w:rsidRPr="00FB26AE" w:rsidRDefault="00447976" w:rsidP="00447976">
      <w:pPr>
        <w:spacing w:after="217" w:line="240" w:lineRule="auto"/>
        <w:ind w:left="10" w:right="368" w:hanging="10"/>
        <w:contextualSpacing/>
        <w:jc w:val="center"/>
        <w:rPr>
          <w:rFonts w:ascii="Arial" w:hAnsi="Arial" w:cs="Arial"/>
          <w:sz w:val="24"/>
          <w:szCs w:val="24"/>
        </w:rPr>
      </w:pPr>
      <w:r w:rsidRPr="00FB26AE">
        <w:rPr>
          <w:rFonts w:ascii="Arial" w:hAnsi="Arial" w:cs="Arial"/>
          <w:sz w:val="24"/>
          <w:szCs w:val="24"/>
        </w:rPr>
        <w:t>по состоянию на «01» января 20__г.</w:t>
      </w:r>
    </w:p>
    <w:p w:rsidR="00447976" w:rsidRPr="00FB26AE" w:rsidRDefault="00447976" w:rsidP="00447976">
      <w:pPr>
        <w:spacing w:after="728" w:line="240" w:lineRule="auto"/>
        <w:ind w:right="26"/>
        <w:contextualSpacing/>
        <w:rPr>
          <w:rFonts w:ascii="Arial" w:hAnsi="Arial" w:cs="Arial"/>
          <w:sz w:val="24"/>
          <w:szCs w:val="24"/>
        </w:rPr>
      </w:pPr>
      <w:r w:rsidRPr="00FB26AE">
        <w:rPr>
          <w:rFonts w:ascii="Arial" w:hAnsi="Arial" w:cs="Arial"/>
          <w:sz w:val="24"/>
          <w:szCs w:val="24"/>
        </w:rPr>
        <w:t>Учреждение ________________________________________________________________________________________________________</w:t>
      </w:r>
    </w:p>
    <w:p w:rsidR="00447976" w:rsidRPr="00FB26AE" w:rsidRDefault="00447976" w:rsidP="00447976">
      <w:pPr>
        <w:spacing w:line="240" w:lineRule="auto"/>
        <w:ind w:right="26"/>
        <w:contextualSpacing/>
        <w:rPr>
          <w:rFonts w:ascii="Arial" w:hAnsi="Arial" w:cs="Arial"/>
          <w:sz w:val="24"/>
          <w:szCs w:val="24"/>
        </w:rPr>
      </w:pPr>
      <w:r w:rsidRPr="00FB26AE">
        <w:rPr>
          <w:rFonts w:ascii="Arial" w:hAnsi="Arial" w:cs="Arial"/>
          <w:sz w:val="24"/>
          <w:szCs w:val="24"/>
        </w:rPr>
        <w:t>Главный распорядитель средств бюджета _______________________________________________________________________________</w:t>
      </w:r>
    </w:p>
    <w:p w:rsidR="00447976" w:rsidRPr="00FB26AE" w:rsidRDefault="00447976" w:rsidP="00447976">
      <w:pPr>
        <w:spacing w:after="728" w:line="240" w:lineRule="auto"/>
        <w:ind w:left="810" w:hanging="10"/>
        <w:contextualSpacing/>
        <w:rPr>
          <w:rFonts w:ascii="Arial" w:hAnsi="Arial" w:cs="Arial"/>
          <w:sz w:val="24"/>
        </w:rPr>
      </w:pPr>
    </w:p>
    <w:tbl>
      <w:tblPr>
        <w:tblStyle w:val="a3"/>
        <w:tblW w:w="15026" w:type="dxa"/>
        <w:tblInd w:w="-289" w:type="dxa"/>
        <w:tblLayout w:type="fixed"/>
        <w:tblLook w:val="04A0" w:firstRow="1" w:lastRow="0" w:firstColumn="1" w:lastColumn="0" w:noHBand="0" w:noVBand="1"/>
      </w:tblPr>
      <w:tblGrid>
        <w:gridCol w:w="426"/>
        <w:gridCol w:w="1276"/>
        <w:gridCol w:w="1701"/>
        <w:gridCol w:w="709"/>
        <w:gridCol w:w="1134"/>
        <w:gridCol w:w="850"/>
        <w:gridCol w:w="992"/>
        <w:gridCol w:w="709"/>
        <w:gridCol w:w="992"/>
        <w:gridCol w:w="993"/>
        <w:gridCol w:w="1275"/>
        <w:gridCol w:w="1276"/>
        <w:gridCol w:w="1276"/>
        <w:gridCol w:w="1417"/>
      </w:tblGrid>
      <w:tr w:rsidR="00447976" w:rsidRPr="00FB26AE" w:rsidTr="009931CD">
        <w:tc>
          <w:tcPr>
            <w:tcW w:w="42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rPr>
              <w:t>Наименование кредиторской задолженности</w:t>
            </w:r>
          </w:p>
        </w:tc>
        <w:tc>
          <w:tcPr>
            <w:tcW w:w="1701"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Код бюджетной классификации (</w:t>
            </w:r>
            <w:proofErr w:type="spellStart"/>
            <w:r w:rsidRPr="00FB26AE">
              <w:rPr>
                <w:rFonts w:ascii="Arial" w:hAnsi="Arial" w:cs="Arial"/>
                <w:sz w:val="16"/>
                <w:szCs w:val="16"/>
              </w:rPr>
              <w:t>Рп</w:t>
            </w:r>
            <w:proofErr w:type="spellEnd"/>
            <w:r w:rsidRPr="00FB26AE">
              <w:rPr>
                <w:rFonts w:ascii="Arial" w:hAnsi="Arial" w:cs="Arial"/>
                <w:sz w:val="16"/>
                <w:szCs w:val="16"/>
              </w:rPr>
              <w:t xml:space="preserve">, </w:t>
            </w:r>
            <w:proofErr w:type="spellStart"/>
            <w:r w:rsidRPr="00FB26AE">
              <w:rPr>
                <w:rFonts w:ascii="Arial" w:hAnsi="Arial" w:cs="Arial"/>
                <w:sz w:val="16"/>
                <w:szCs w:val="16"/>
              </w:rPr>
              <w:t>Ц.с</w:t>
            </w:r>
            <w:proofErr w:type="spellEnd"/>
            <w:r w:rsidRPr="00FB26AE">
              <w:rPr>
                <w:rFonts w:ascii="Arial" w:hAnsi="Arial" w:cs="Arial"/>
                <w:sz w:val="16"/>
                <w:szCs w:val="16"/>
              </w:rPr>
              <w:t xml:space="preserve">., </w:t>
            </w:r>
            <w:proofErr w:type="spellStart"/>
            <w:r w:rsidRPr="00FB26AE">
              <w:rPr>
                <w:rFonts w:ascii="Arial" w:hAnsi="Arial" w:cs="Arial"/>
                <w:sz w:val="16"/>
                <w:szCs w:val="16"/>
              </w:rPr>
              <w:t>В.р</w:t>
            </w:r>
            <w:proofErr w:type="spellEnd"/>
            <w:r w:rsidRPr="00FB26AE">
              <w:rPr>
                <w:rFonts w:ascii="Arial" w:hAnsi="Arial" w:cs="Arial"/>
                <w:sz w:val="16"/>
                <w:szCs w:val="16"/>
              </w:rPr>
              <w:t>., КОСГУ)</w:t>
            </w:r>
          </w:p>
        </w:tc>
        <w:tc>
          <w:tcPr>
            <w:tcW w:w="6379" w:type="dxa"/>
            <w:gridSpan w:val="7"/>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rPr>
              <w:t>Сумма кредиторской задолженности на отчетную дату</w:t>
            </w:r>
          </w:p>
        </w:tc>
        <w:tc>
          <w:tcPr>
            <w:tcW w:w="1275"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Наименование кредитора</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Дата, номер, наименование документа – основания возникновения задолженности</w:t>
            </w:r>
          </w:p>
        </w:tc>
        <w:tc>
          <w:tcPr>
            <w:tcW w:w="1276"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Причина образования задолженности</w:t>
            </w:r>
          </w:p>
        </w:tc>
        <w:tc>
          <w:tcPr>
            <w:tcW w:w="1417"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Сведения о проведенной последней инвентаризации (источники информации о размере кредиторской задолженности) (</w:t>
            </w:r>
            <w:proofErr w:type="spellStart"/>
            <w:r w:rsidRPr="00FB26AE">
              <w:rPr>
                <w:rFonts w:ascii="Arial" w:hAnsi="Arial" w:cs="Arial"/>
                <w:sz w:val="16"/>
                <w:szCs w:val="16"/>
              </w:rPr>
              <w:t>инвентар</w:t>
            </w:r>
            <w:proofErr w:type="spellEnd"/>
            <w:r w:rsidRPr="00FB26AE">
              <w:rPr>
                <w:rFonts w:ascii="Arial" w:hAnsi="Arial" w:cs="Arial"/>
                <w:sz w:val="16"/>
                <w:szCs w:val="16"/>
              </w:rPr>
              <w:t>. описи, акты сверки расчетов, претензионные письма, приказы организации)</w:t>
            </w:r>
          </w:p>
        </w:tc>
      </w:tr>
      <w:tr w:rsidR="00447976" w:rsidRPr="00FB26AE" w:rsidTr="009931CD">
        <w:trPr>
          <w:cantSplit/>
          <w:trHeight w:val="178"/>
        </w:trPr>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1843" w:type="dxa"/>
            <w:gridSpan w:val="2"/>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4536" w:type="dxa"/>
            <w:gridSpan w:val="5"/>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 том числе задолженность</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709" w:type="dxa"/>
            <w:vMerge w:val="restart"/>
          </w:tcPr>
          <w:p w:rsidR="00447976" w:rsidRPr="00FB26AE" w:rsidRDefault="00447976" w:rsidP="009931CD">
            <w:pPr>
              <w:spacing w:line="240" w:lineRule="auto"/>
              <w:contextualSpacing/>
              <w:rPr>
                <w:rFonts w:ascii="Arial" w:hAnsi="Arial" w:cs="Arial"/>
                <w:sz w:val="16"/>
                <w:szCs w:val="16"/>
              </w:rPr>
            </w:pPr>
            <w:r w:rsidRPr="00FB26AE">
              <w:rPr>
                <w:rFonts w:ascii="Arial" w:hAnsi="Arial" w:cs="Arial"/>
                <w:sz w:val="16"/>
                <w:szCs w:val="16"/>
              </w:rPr>
              <w:t>Всего</w:t>
            </w:r>
          </w:p>
        </w:tc>
        <w:tc>
          <w:tcPr>
            <w:tcW w:w="1134" w:type="dxa"/>
            <w:vMerge w:val="restart"/>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необоснованная</w:t>
            </w:r>
            <w:proofErr w:type="gramEnd"/>
          </w:p>
        </w:tc>
        <w:tc>
          <w:tcPr>
            <w:tcW w:w="1842" w:type="dxa"/>
            <w:gridSpan w:val="2"/>
          </w:tcPr>
          <w:p w:rsidR="00447976" w:rsidRPr="00FB26AE" w:rsidRDefault="00447976" w:rsidP="009931CD">
            <w:pPr>
              <w:spacing w:line="240" w:lineRule="auto"/>
              <w:contextualSpacing/>
              <w:jc w:val="center"/>
              <w:rPr>
                <w:rFonts w:ascii="Arial" w:hAnsi="Arial" w:cs="Arial"/>
                <w:sz w:val="16"/>
                <w:szCs w:val="16"/>
              </w:rPr>
            </w:pPr>
            <w:proofErr w:type="gramStart"/>
            <w:r w:rsidRPr="00FB26AE">
              <w:rPr>
                <w:rFonts w:ascii="Arial" w:hAnsi="Arial" w:cs="Arial"/>
                <w:sz w:val="16"/>
              </w:rPr>
              <w:t>Возникшая</w:t>
            </w:r>
            <w:proofErr w:type="gramEnd"/>
            <w:r w:rsidRPr="00FB26AE">
              <w:rPr>
                <w:rFonts w:ascii="Arial" w:hAnsi="Arial" w:cs="Arial"/>
                <w:sz w:val="16"/>
              </w:rPr>
              <w:t xml:space="preserve"> в текущем году</w:t>
            </w:r>
          </w:p>
        </w:tc>
        <w:tc>
          <w:tcPr>
            <w:tcW w:w="2694" w:type="dxa"/>
            <w:gridSpan w:val="3"/>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Прошлых лет</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701" w:type="dxa"/>
            <w:vMerge/>
          </w:tcPr>
          <w:p w:rsidR="00447976" w:rsidRPr="00FB26AE" w:rsidRDefault="00447976" w:rsidP="009931CD">
            <w:pPr>
              <w:spacing w:line="240" w:lineRule="auto"/>
              <w:contextualSpacing/>
              <w:jc w:val="center"/>
              <w:rPr>
                <w:rFonts w:ascii="Arial" w:hAnsi="Arial" w:cs="Arial"/>
                <w:sz w:val="16"/>
                <w:szCs w:val="16"/>
              </w:rPr>
            </w:pPr>
          </w:p>
        </w:tc>
        <w:tc>
          <w:tcPr>
            <w:tcW w:w="709" w:type="dxa"/>
            <w:vMerge/>
          </w:tcPr>
          <w:p w:rsidR="00447976" w:rsidRPr="00FB26AE" w:rsidRDefault="00447976" w:rsidP="009931CD">
            <w:pPr>
              <w:spacing w:line="240" w:lineRule="auto"/>
              <w:contextualSpacing/>
              <w:jc w:val="center"/>
              <w:rPr>
                <w:rFonts w:ascii="Arial" w:hAnsi="Arial" w:cs="Arial"/>
                <w:sz w:val="16"/>
                <w:szCs w:val="16"/>
              </w:rPr>
            </w:pPr>
          </w:p>
        </w:tc>
        <w:tc>
          <w:tcPr>
            <w:tcW w:w="1134" w:type="dxa"/>
            <w:vMerge/>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Всего</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числе </w:t>
            </w:r>
            <w:proofErr w:type="gramStart"/>
            <w:r w:rsidRPr="00FB26AE">
              <w:rPr>
                <w:rFonts w:ascii="Arial" w:hAnsi="Arial" w:cs="Arial"/>
                <w:sz w:val="16"/>
                <w:szCs w:val="16"/>
              </w:rPr>
              <w:t>просроченная</w:t>
            </w:r>
            <w:proofErr w:type="gramEnd"/>
          </w:p>
        </w:tc>
        <w:tc>
          <w:tcPr>
            <w:tcW w:w="993"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 xml:space="preserve">в том </w:t>
            </w:r>
            <w:proofErr w:type="gramStart"/>
            <w:r w:rsidRPr="00FB26AE">
              <w:rPr>
                <w:rFonts w:ascii="Arial" w:hAnsi="Arial" w:cs="Arial"/>
                <w:sz w:val="16"/>
                <w:szCs w:val="16"/>
              </w:rPr>
              <w:t>числе</w:t>
            </w:r>
            <w:proofErr w:type="gramEnd"/>
            <w:r w:rsidRPr="00FB26AE">
              <w:rPr>
                <w:rFonts w:ascii="Arial" w:hAnsi="Arial" w:cs="Arial"/>
                <w:sz w:val="16"/>
                <w:szCs w:val="16"/>
              </w:rPr>
              <w:t xml:space="preserve"> просроченной (по которой истек срок исковой давности)</w:t>
            </w:r>
          </w:p>
        </w:tc>
        <w:tc>
          <w:tcPr>
            <w:tcW w:w="1275"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276" w:type="dxa"/>
            <w:vMerge/>
          </w:tcPr>
          <w:p w:rsidR="00447976" w:rsidRPr="00FB26AE" w:rsidRDefault="00447976" w:rsidP="009931CD">
            <w:pPr>
              <w:spacing w:line="240" w:lineRule="auto"/>
              <w:contextualSpacing/>
              <w:jc w:val="center"/>
              <w:rPr>
                <w:rFonts w:ascii="Arial" w:hAnsi="Arial" w:cs="Arial"/>
                <w:sz w:val="16"/>
                <w:szCs w:val="16"/>
              </w:rPr>
            </w:pPr>
          </w:p>
        </w:tc>
        <w:tc>
          <w:tcPr>
            <w:tcW w:w="1417" w:type="dxa"/>
            <w:vMerge/>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2</w:t>
            </w:r>
          </w:p>
        </w:tc>
        <w:tc>
          <w:tcPr>
            <w:tcW w:w="1701"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3</w:t>
            </w:r>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4</w:t>
            </w:r>
          </w:p>
        </w:tc>
        <w:tc>
          <w:tcPr>
            <w:tcW w:w="1134"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5</w:t>
            </w:r>
          </w:p>
        </w:tc>
        <w:tc>
          <w:tcPr>
            <w:tcW w:w="850"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6</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7</w:t>
            </w:r>
          </w:p>
        </w:tc>
        <w:tc>
          <w:tcPr>
            <w:tcW w:w="709"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8</w:t>
            </w:r>
          </w:p>
        </w:tc>
        <w:tc>
          <w:tcPr>
            <w:tcW w:w="992"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9</w:t>
            </w:r>
          </w:p>
        </w:tc>
        <w:tc>
          <w:tcPr>
            <w:tcW w:w="993"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10</w:t>
            </w:r>
          </w:p>
        </w:tc>
        <w:tc>
          <w:tcPr>
            <w:tcW w:w="1275"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11</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12</w:t>
            </w:r>
          </w:p>
        </w:tc>
        <w:tc>
          <w:tcPr>
            <w:tcW w:w="1276"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13</w:t>
            </w:r>
          </w:p>
        </w:tc>
        <w:tc>
          <w:tcPr>
            <w:tcW w:w="1417" w:type="dxa"/>
          </w:tcPr>
          <w:p w:rsidR="00447976" w:rsidRPr="00FB26AE" w:rsidRDefault="00447976" w:rsidP="009931CD">
            <w:pPr>
              <w:spacing w:line="240" w:lineRule="auto"/>
              <w:contextualSpacing/>
              <w:jc w:val="center"/>
              <w:rPr>
                <w:rFonts w:ascii="Arial" w:hAnsi="Arial" w:cs="Arial"/>
                <w:sz w:val="16"/>
                <w:szCs w:val="16"/>
              </w:rPr>
            </w:pPr>
            <w:r w:rsidRPr="00FB26AE">
              <w:rPr>
                <w:rFonts w:ascii="Arial" w:hAnsi="Arial" w:cs="Arial"/>
                <w:sz w:val="16"/>
                <w:szCs w:val="16"/>
              </w:rPr>
              <w:t>14</w:t>
            </w: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r w:rsidR="00447976" w:rsidRPr="00FB26AE" w:rsidTr="009931CD">
        <w:tc>
          <w:tcPr>
            <w:tcW w:w="42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701"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1134" w:type="dxa"/>
          </w:tcPr>
          <w:p w:rsidR="00447976" w:rsidRPr="00FB26AE" w:rsidRDefault="00447976" w:rsidP="009931CD">
            <w:pPr>
              <w:spacing w:line="240" w:lineRule="auto"/>
              <w:contextualSpacing/>
              <w:jc w:val="center"/>
              <w:rPr>
                <w:rFonts w:ascii="Arial" w:hAnsi="Arial" w:cs="Arial"/>
                <w:sz w:val="16"/>
                <w:szCs w:val="16"/>
              </w:rPr>
            </w:pPr>
          </w:p>
        </w:tc>
        <w:tc>
          <w:tcPr>
            <w:tcW w:w="850"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709" w:type="dxa"/>
          </w:tcPr>
          <w:p w:rsidR="00447976" w:rsidRPr="00FB26AE" w:rsidRDefault="00447976" w:rsidP="009931CD">
            <w:pPr>
              <w:spacing w:line="240" w:lineRule="auto"/>
              <w:contextualSpacing/>
              <w:jc w:val="center"/>
              <w:rPr>
                <w:rFonts w:ascii="Arial" w:hAnsi="Arial" w:cs="Arial"/>
                <w:sz w:val="16"/>
                <w:szCs w:val="16"/>
              </w:rPr>
            </w:pPr>
          </w:p>
        </w:tc>
        <w:tc>
          <w:tcPr>
            <w:tcW w:w="992" w:type="dxa"/>
          </w:tcPr>
          <w:p w:rsidR="00447976" w:rsidRPr="00FB26AE" w:rsidRDefault="00447976" w:rsidP="009931CD">
            <w:pPr>
              <w:spacing w:line="240" w:lineRule="auto"/>
              <w:contextualSpacing/>
              <w:jc w:val="center"/>
              <w:rPr>
                <w:rFonts w:ascii="Arial" w:hAnsi="Arial" w:cs="Arial"/>
                <w:sz w:val="16"/>
                <w:szCs w:val="16"/>
              </w:rPr>
            </w:pPr>
          </w:p>
        </w:tc>
        <w:tc>
          <w:tcPr>
            <w:tcW w:w="993" w:type="dxa"/>
          </w:tcPr>
          <w:p w:rsidR="00447976" w:rsidRPr="00FB26AE" w:rsidRDefault="00447976" w:rsidP="009931CD">
            <w:pPr>
              <w:spacing w:line="240" w:lineRule="auto"/>
              <w:contextualSpacing/>
              <w:jc w:val="center"/>
              <w:rPr>
                <w:rFonts w:ascii="Arial" w:hAnsi="Arial" w:cs="Arial"/>
                <w:sz w:val="16"/>
                <w:szCs w:val="16"/>
              </w:rPr>
            </w:pPr>
          </w:p>
        </w:tc>
        <w:tc>
          <w:tcPr>
            <w:tcW w:w="1275"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276" w:type="dxa"/>
          </w:tcPr>
          <w:p w:rsidR="00447976" w:rsidRPr="00FB26AE" w:rsidRDefault="00447976" w:rsidP="009931CD">
            <w:pPr>
              <w:spacing w:line="240" w:lineRule="auto"/>
              <w:contextualSpacing/>
              <w:jc w:val="center"/>
              <w:rPr>
                <w:rFonts w:ascii="Arial" w:hAnsi="Arial" w:cs="Arial"/>
                <w:sz w:val="16"/>
                <w:szCs w:val="16"/>
              </w:rPr>
            </w:pPr>
          </w:p>
        </w:tc>
        <w:tc>
          <w:tcPr>
            <w:tcW w:w="1417" w:type="dxa"/>
          </w:tcPr>
          <w:p w:rsidR="00447976" w:rsidRPr="00FB26AE" w:rsidRDefault="00447976" w:rsidP="009931CD">
            <w:pPr>
              <w:spacing w:line="240" w:lineRule="auto"/>
              <w:contextualSpacing/>
              <w:jc w:val="center"/>
              <w:rPr>
                <w:rFonts w:ascii="Arial" w:hAnsi="Arial" w:cs="Arial"/>
                <w:sz w:val="16"/>
                <w:szCs w:val="16"/>
              </w:rPr>
            </w:pPr>
          </w:p>
        </w:tc>
      </w:tr>
    </w:tbl>
    <w:p w:rsidR="00447976" w:rsidRPr="00FB26AE" w:rsidRDefault="00447976" w:rsidP="00447976">
      <w:pPr>
        <w:spacing w:after="728" w:line="240" w:lineRule="auto"/>
        <w:ind w:left="810" w:hanging="10"/>
        <w:contextualSpacing/>
        <w:rPr>
          <w:rFonts w:ascii="Arial" w:hAnsi="Arial" w:cs="Arial"/>
          <w:sz w:val="16"/>
          <w:szCs w:val="16"/>
        </w:rPr>
      </w:pPr>
    </w:p>
    <w:p w:rsidR="00447976" w:rsidRDefault="00447976" w:rsidP="00447976">
      <w:pPr>
        <w:rPr>
          <w:rFonts w:ascii="Arial" w:hAnsi="Arial" w:cs="Arial"/>
          <w:sz w:val="24"/>
          <w:szCs w:val="24"/>
        </w:rPr>
      </w:pPr>
    </w:p>
    <w:p w:rsidR="00447976" w:rsidRDefault="00447976" w:rsidP="00447976">
      <w:pPr>
        <w:rPr>
          <w:rFonts w:ascii="Arial" w:hAnsi="Arial" w:cs="Arial"/>
          <w:sz w:val="24"/>
          <w:szCs w:val="24"/>
        </w:rPr>
      </w:pPr>
    </w:p>
    <w:p w:rsidR="00447976" w:rsidRDefault="00447976" w:rsidP="00447976">
      <w:pPr>
        <w:rPr>
          <w:rFonts w:ascii="Arial" w:hAnsi="Arial" w:cs="Arial"/>
          <w:sz w:val="24"/>
          <w:szCs w:val="24"/>
        </w:rPr>
        <w:sectPr w:rsidR="00447976" w:rsidSect="009C2AE0">
          <w:pgSz w:w="16838" w:h="11906" w:orient="landscape"/>
          <w:pgMar w:top="1701" w:right="1134" w:bottom="850" w:left="1134" w:header="708" w:footer="708" w:gutter="0"/>
          <w:cols w:space="708"/>
          <w:docGrid w:linePitch="360"/>
        </w:sectPr>
      </w:pPr>
    </w:p>
    <w:p w:rsidR="001B145B" w:rsidRDefault="001B145B"/>
    <w:sectPr w:rsidR="001B145B" w:rsidSect="009C2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76"/>
    <w:rsid w:val="001B145B"/>
    <w:rsid w:val="002F1659"/>
    <w:rsid w:val="00447976"/>
    <w:rsid w:val="008D7083"/>
    <w:rsid w:val="00C5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76"/>
    <w:pPr>
      <w:spacing w:after="160" w:line="252" w:lineRule="auto"/>
    </w:pPr>
    <w:rPr>
      <w:rFonts w:ascii="Calibri" w:eastAsia="Calibri" w:hAnsi="Calibri" w:cs="Times New Roman"/>
    </w:rPr>
  </w:style>
  <w:style w:type="paragraph" w:styleId="1">
    <w:name w:val="heading 1"/>
    <w:next w:val="a"/>
    <w:link w:val="10"/>
    <w:uiPriority w:val="9"/>
    <w:unhideWhenUsed/>
    <w:qFormat/>
    <w:rsid w:val="00447976"/>
    <w:pPr>
      <w:keepNext/>
      <w:keepLines/>
      <w:spacing w:after="211" w:line="265" w:lineRule="auto"/>
      <w:ind w:left="10" w:right="368" w:hanging="10"/>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976"/>
    <w:rPr>
      <w:rFonts w:ascii="Times New Roman" w:eastAsia="Times New Roman" w:hAnsi="Times New Roman" w:cs="Times New Roman"/>
      <w:color w:val="000000"/>
      <w:sz w:val="24"/>
      <w:lang w:eastAsia="ru-RU"/>
    </w:rPr>
  </w:style>
  <w:style w:type="table" w:styleId="a3">
    <w:name w:val="Table Grid"/>
    <w:basedOn w:val="a1"/>
    <w:uiPriority w:val="39"/>
    <w:rsid w:val="0044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7976"/>
    <w:pPr>
      <w:spacing w:after="0" w:line="240" w:lineRule="auto"/>
      <w:ind w:left="720"/>
      <w:contextualSpacing/>
    </w:pPr>
    <w:rPr>
      <w:rFonts w:ascii="Times New Roman" w:eastAsia="Times New Roman" w:hAnsi="Times New Roman"/>
      <w:sz w:val="24"/>
      <w:szCs w:val="24"/>
      <w:lang w:eastAsia="ru-RU"/>
    </w:rPr>
  </w:style>
  <w:style w:type="table" w:customStyle="1" w:styleId="TableGrid">
    <w:name w:val="TableGrid"/>
    <w:rsid w:val="00447976"/>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447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976"/>
    <w:rPr>
      <w:rFonts w:ascii="Tahoma" w:eastAsia="Calibri" w:hAnsi="Tahoma" w:cs="Tahoma"/>
      <w:sz w:val="16"/>
      <w:szCs w:val="16"/>
    </w:rPr>
  </w:style>
  <w:style w:type="paragraph" w:styleId="a7">
    <w:name w:val="Normal (Web)"/>
    <w:basedOn w:val="a"/>
    <w:uiPriority w:val="99"/>
    <w:semiHidden/>
    <w:unhideWhenUsed/>
    <w:rsid w:val="00C57FE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76"/>
    <w:pPr>
      <w:spacing w:after="160" w:line="252" w:lineRule="auto"/>
    </w:pPr>
    <w:rPr>
      <w:rFonts w:ascii="Calibri" w:eastAsia="Calibri" w:hAnsi="Calibri" w:cs="Times New Roman"/>
    </w:rPr>
  </w:style>
  <w:style w:type="paragraph" w:styleId="1">
    <w:name w:val="heading 1"/>
    <w:next w:val="a"/>
    <w:link w:val="10"/>
    <w:uiPriority w:val="9"/>
    <w:unhideWhenUsed/>
    <w:qFormat/>
    <w:rsid w:val="00447976"/>
    <w:pPr>
      <w:keepNext/>
      <w:keepLines/>
      <w:spacing w:after="211" w:line="265" w:lineRule="auto"/>
      <w:ind w:left="10" w:right="368" w:hanging="10"/>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976"/>
    <w:rPr>
      <w:rFonts w:ascii="Times New Roman" w:eastAsia="Times New Roman" w:hAnsi="Times New Roman" w:cs="Times New Roman"/>
      <w:color w:val="000000"/>
      <w:sz w:val="24"/>
      <w:lang w:eastAsia="ru-RU"/>
    </w:rPr>
  </w:style>
  <w:style w:type="table" w:styleId="a3">
    <w:name w:val="Table Grid"/>
    <w:basedOn w:val="a1"/>
    <w:uiPriority w:val="39"/>
    <w:rsid w:val="0044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7976"/>
    <w:pPr>
      <w:spacing w:after="0" w:line="240" w:lineRule="auto"/>
      <w:ind w:left="720"/>
      <w:contextualSpacing/>
    </w:pPr>
    <w:rPr>
      <w:rFonts w:ascii="Times New Roman" w:eastAsia="Times New Roman" w:hAnsi="Times New Roman"/>
      <w:sz w:val="24"/>
      <w:szCs w:val="24"/>
      <w:lang w:eastAsia="ru-RU"/>
    </w:rPr>
  </w:style>
  <w:style w:type="table" w:customStyle="1" w:styleId="TableGrid">
    <w:name w:val="TableGrid"/>
    <w:rsid w:val="00447976"/>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447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976"/>
    <w:rPr>
      <w:rFonts w:ascii="Tahoma" w:eastAsia="Calibri" w:hAnsi="Tahoma" w:cs="Tahoma"/>
      <w:sz w:val="16"/>
      <w:szCs w:val="16"/>
    </w:rPr>
  </w:style>
  <w:style w:type="paragraph" w:styleId="a7">
    <w:name w:val="Normal (Web)"/>
    <w:basedOn w:val="a"/>
    <w:uiPriority w:val="99"/>
    <w:semiHidden/>
    <w:unhideWhenUsed/>
    <w:rsid w:val="00C57FE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2428</Words>
  <Characters>13845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2023-12-12T06:13:00Z</dcterms:created>
  <dcterms:modified xsi:type="dcterms:W3CDTF">2023-12-14T03:56:00Z</dcterms:modified>
</cp:coreProperties>
</file>